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4FFEC" w14:textId="52F2EDCA" w:rsidR="001E258F" w:rsidRDefault="001E258F" w:rsidP="001E258F">
      <w:pPr>
        <w:spacing w:before="120" w:after="0" w:line="240" w:lineRule="auto"/>
        <w:jc w:val="center"/>
        <w:rPr>
          <w:rFonts w:ascii="Times New Roman" w:hAnsi="Times New Roman" w:cs="Times New Roman"/>
          <w:b/>
          <w:bCs/>
          <w:sz w:val="24"/>
          <w:szCs w:val="24"/>
          <w:lang w:eastAsia="fi-FI"/>
        </w:rPr>
      </w:pPr>
      <w:r>
        <w:rPr>
          <w:rFonts w:ascii="Times New Roman" w:hAnsi="Times New Roman" w:cs="Times New Roman"/>
          <w:b/>
          <w:bCs/>
          <w:sz w:val="24"/>
          <w:szCs w:val="24"/>
          <w:lang w:eastAsia="fi-FI"/>
        </w:rPr>
        <w:t>ANTŽEMINI</w:t>
      </w:r>
      <w:r w:rsidR="003236FA">
        <w:rPr>
          <w:rFonts w:ascii="Times New Roman" w:hAnsi="Times New Roman" w:cs="Times New Roman"/>
          <w:b/>
          <w:bCs/>
          <w:sz w:val="24"/>
          <w:szCs w:val="24"/>
          <w:lang w:eastAsia="fi-FI"/>
        </w:rPr>
        <w:t xml:space="preserve">AI </w:t>
      </w:r>
      <w:r>
        <w:rPr>
          <w:rFonts w:ascii="Times New Roman" w:hAnsi="Times New Roman" w:cs="Times New Roman"/>
          <w:b/>
          <w:bCs/>
          <w:sz w:val="24"/>
          <w:szCs w:val="24"/>
          <w:lang w:eastAsia="fi-FI"/>
        </w:rPr>
        <w:t>(PASTATOM</w:t>
      </w:r>
      <w:r w:rsidR="003236FA">
        <w:rPr>
          <w:rFonts w:ascii="Times New Roman" w:hAnsi="Times New Roman" w:cs="Times New Roman"/>
          <w:b/>
          <w:bCs/>
          <w:sz w:val="24"/>
          <w:szCs w:val="24"/>
          <w:lang w:eastAsia="fi-FI"/>
        </w:rPr>
        <w:t>I</w:t>
      </w:r>
      <w:r>
        <w:rPr>
          <w:rFonts w:ascii="Times New Roman" w:hAnsi="Times New Roman" w:cs="Times New Roman"/>
          <w:b/>
          <w:bCs/>
          <w:sz w:val="24"/>
          <w:szCs w:val="24"/>
          <w:lang w:eastAsia="fi-FI"/>
        </w:rPr>
        <w:t>)</w:t>
      </w:r>
      <w:r w:rsidR="003236FA">
        <w:rPr>
          <w:rFonts w:ascii="Times New Roman" w:hAnsi="Times New Roman" w:cs="Times New Roman"/>
          <w:b/>
          <w:bCs/>
          <w:sz w:val="24"/>
          <w:szCs w:val="24"/>
          <w:lang w:eastAsia="fi-FI"/>
        </w:rPr>
        <w:t xml:space="preserve"> KOMUNALINIŲ</w:t>
      </w:r>
      <w:r>
        <w:rPr>
          <w:rFonts w:ascii="Times New Roman" w:hAnsi="Times New Roman" w:cs="Times New Roman"/>
          <w:b/>
          <w:bCs/>
          <w:sz w:val="24"/>
          <w:szCs w:val="24"/>
          <w:lang w:eastAsia="fi-FI"/>
        </w:rPr>
        <w:t xml:space="preserve"> ATLIEKŲ SURINKIMO KONTEINERI</w:t>
      </w:r>
      <w:r w:rsidR="003236FA">
        <w:rPr>
          <w:rFonts w:ascii="Times New Roman" w:hAnsi="Times New Roman" w:cs="Times New Roman"/>
          <w:b/>
          <w:bCs/>
          <w:sz w:val="24"/>
          <w:szCs w:val="24"/>
          <w:lang w:eastAsia="fi-FI"/>
        </w:rPr>
        <w:t>AI</w:t>
      </w:r>
    </w:p>
    <w:p w14:paraId="29C1F6B3" w14:textId="77777777" w:rsidR="001E258F" w:rsidRDefault="001E258F" w:rsidP="001E258F">
      <w:pPr>
        <w:spacing w:after="0"/>
        <w:jc w:val="center"/>
        <w:rPr>
          <w:rFonts w:ascii="Times New Roman" w:hAnsi="Times New Roman" w:cs="Times New Roman"/>
          <w:sz w:val="24"/>
          <w:szCs w:val="24"/>
        </w:rPr>
      </w:pPr>
    </w:p>
    <w:p w14:paraId="2689DC7E" w14:textId="16824E08" w:rsidR="001E258F" w:rsidRPr="001E258F" w:rsidRDefault="001E258F" w:rsidP="001E258F">
      <w:pPr>
        <w:spacing w:after="0"/>
        <w:jc w:val="both"/>
        <w:rPr>
          <w:rFonts w:ascii="Times New Roman" w:hAnsi="Times New Roman" w:cs="Times New Roman"/>
          <w:b/>
          <w:bCs/>
          <w:sz w:val="24"/>
          <w:szCs w:val="24"/>
        </w:rPr>
      </w:pPr>
      <w:r w:rsidRPr="001E258F">
        <w:rPr>
          <w:rFonts w:ascii="Times New Roman" w:hAnsi="Times New Roman" w:cs="Times New Roman"/>
          <w:b/>
          <w:bCs/>
          <w:sz w:val="24"/>
          <w:szCs w:val="24"/>
        </w:rPr>
        <w:t>Detalūs reikalavimai konteineriams:</w:t>
      </w:r>
    </w:p>
    <w:tbl>
      <w:tblPr>
        <w:tblW w:w="1031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6"/>
        <w:gridCol w:w="6372"/>
        <w:gridCol w:w="3231"/>
      </w:tblGrid>
      <w:tr w:rsidR="001E258F" w:rsidRPr="001E258F" w14:paraId="403E348A" w14:textId="77777777" w:rsidTr="002377EB">
        <w:trPr>
          <w:cantSplit/>
          <w:tblHeader/>
        </w:trPr>
        <w:tc>
          <w:tcPr>
            <w:tcW w:w="716" w:type="dxa"/>
            <w:vAlign w:val="center"/>
          </w:tcPr>
          <w:p w14:paraId="189BB807" w14:textId="77777777" w:rsidR="001E258F" w:rsidRPr="001E258F" w:rsidRDefault="001E258F"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Nr.</w:t>
            </w:r>
          </w:p>
        </w:tc>
        <w:tc>
          <w:tcPr>
            <w:tcW w:w="6372" w:type="dxa"/>
            <w:vAlign w:val="center"/>
          </w:tcPr>
          <w:p w14:paraId="28EF9FBD" w14:textId="77777777" w:rsidR="001E258F" w:rsidRPr="001E258F" w:rsidRDefault="001E258F"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Techniniai reikalavimai</w:t>
            </w:r>
          </w:p>
        </w:tc>
        <w:tc>
          <w:tcPr>
            <w:tcW w:w="3231" w:type="dxa"/>
            <w:vAlign w:val="center"/>
          </w:tcPr>
          <w:p w14:paraId="0BCFDC2C" w14:textId="4F927C0E" w:rsidR="001E258F" w:rsidRPr="001E258F" w:rsidRDefault="003236FA" w:rsidP="001E258F">
            <w:pPr>
              <w:spacing w:after="0" w:line="240" w:lineRule="auto"/>
              <w:jc w:val="center"/>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Reikalavimo atitikimas</w:t>
            </w:r>
            <w:r>
              <w:rPr>
                <w:rFonts w:ascii="Times New Roman" w:eastAsia="Times New Roman" w:hAnsi="Times New Roman" w:cs="Times New Roman"/>
                <w:b/>
                <w:kern w:val="0"/>
                <w:sz w:val="24"/>
                <w:szCs w:val="24"/>
                <w:lang w:eastAsia="fi-FI"/>
                <w14:ligatures w14:val="none"/>
              </w:rPr>
              <w:t xml:space="preserve"> TAIP/NE, tiksli reikšmė, dokumentas įrodantis reikalavimo atitikimą</w:t>
            </w:r>
          </w:p>
        </w:tc>
      </w:tr>
      <w:tr w:rsidR="00EE536D" w:rsidRPr="001E258F" w14:paraId="52AF40A4" w14:textId="77777777" w:rsidTr="00591A51">
        <w:trPr>
          <w:cantSplit/>
        </w:trPr>
        <w:tc>
          <w:tcPr>
            <w:tcW w:w="716" w:type="dxa"/>
            <w:shd w:val="clear" w:color="auto" w:fill="D9E2F3" w:themeFill="accent1" w:themeFillTint="33"/>
          </w:tcPr>
          <w:p w14:paraId="2D726096" w14:textId="77777777"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1.</w:t>
            </w:r>
          </w:p>
        </w:tc>
        <w:tc>
          <w:tcPr>
            <w:tcW w:w="9603" w:type="dxa"/>
            <w:gridSpan w:val="2"/>
            <w:shd w:val="clear" w:color="auto" w:fill="D9E2F3" w:themeFill="accent1" w:themeFillTint="33"/>
          </w:tcPr>
          <w:p w14:paraId="705A48FF" w14:textId="4273C34B" w:rsidR="00EE536D" w:rsidRPr="001E258F" w:rsidRDefault="00EE536D"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Bendrieji reikalavimai</w:t>
            </w:r>
          </w:p>
        </w:tc>
      </w:tr>
      <w:tr w:rsidR="001E258F" w:rsidRPr="001E258F" w14:paraId="2FD63385" w14:textId="77777777" w:rsidTr="002377EB">
        <w:trPr>
          <w:cantSplit/>
        </w:trPr>
        <w:tc>
          <w:tcPr>
            <w:tcW w:w="716" w:type="dxa"/>
          </w:tcPr>
          <w:p w14:paraId="284FC3E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1.1.</w:t>
            </w:r>
          </w:p>
        </w:tc>
        <w:tc>
          <w:tcPr>
            <w:tcW w:w="6372" w:type="dxa"/>
          </w:tcPr>
          <w:p w14:paraId="171B0CBF" w14:textId="77777777" w:rsidR="001E258F" w:rsidRPr="00591A51"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591A51">
              <w:rPr>
                <w:rFonts w:ascii="Times New Roman" w:eastAsia="Times New Roman" w:hAnsi="Times New Roman" w:cs="Times New Roman"/>
                <w:kern w:val="0"/>
                <w:sz w:val="24"/>
                <w:szCs w:val="24"/>
                <w:lang w:eastAsia="fi-FI"/>
                <w14:ligatures w14:val="none"/>
              </w:rPr>
              <w:t>Konteinerių gamintojas, tipas ir modelis.</w:t>
            </w:r>
          </w:p>
        </w:tc>
        <w:tc>
          <w:tcPr>
            <w:tcW w:w="3231" w:type="dxa"/>
          </w:tcPr>
          <w:p w14:paraId="03C4CC1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DDC111E" w14:textId="77777777" w:rsidTr="002377EB">
        <w:trPr>
          <w:cantSplit/>
        </w:trPr>
        <w:tc>
          <w:tcPr>
            <w:tcW w:w="716" w:type="dxa"/>
          </w:tcPr>
          <w:p w14:paraId="478352C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1.2.</w:t>
            </w:r>
          </w:p>
        </w:tc>
        <w:tc>
          <w:tcPr>
            <w:tcW w:w="6372" w:type="dxa"/>
          </w:tcPr>
          <w:p w14:paraId="140A7D00" w14:textId="77777777" w:rsidR="001E258F" w:rsidRPr="00591A51" w:rsidRDefault="001E258F" w:rsidP="001E258F">
            <w:pPr>
              <w:spacing w:after="0" w:line="240" w:lineRule="auto"/>
              <w:ind w:right="116"/>
              <w:jc w:val="both"/>
              <w:rPr>
                <w:rFonts w:ascii="Times New Roman" w:eastAsia="Times New Roman" w:hAnsi="Times New Roman" w:cs="Times New Roman"/>
                <w:kern w:val="0"/>
                <w:sz w:val="24"/>
                <w:szCs w:val="24"/>
                <w:lang w:eastAsia="fi-FI"/>
                <w14:ligatures w14:val="none"/>
              </w:rPr>
            </w:pPr>
            <w:r w:rsidRPr="00591A51">
              <w:rPr>
                <w:rFonts w:ascii="Times New Roman" w:eastAsia="Times New Roman" w:hAnsi="Times New Roman" w:cs="Times New Roman"/>
                <w:kern w:val="0"/>
                <w:sz w:val="24"/>
                <w:szCs w:val="24"/>
                <w:lang w:eastAsia="fi-FI"/>
                <w14:ligatures w14:val="none"/>
              </w:rPr>
              <w:t>Konteineriai turi būti sertifikuoti, pilnai sukomplektuoti, nauji (ne senesni kaip 2025 metų gamybos), nenaudoti, be išorinių pažeidimų.</w:t>
            </w:r>
          </w:p>
        </w:tc>
        <w:tc>
          <w:tcPr>
            <w:tcW w:w="3231" w:type="dxa"/>
          </w:tcPr>
          <w:p w14:paraId="716A160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591A51" w:rsidRPr="001E258F" w14:paraId="4C136FFF" w14:textId="77777777" w:rsidTr="00591A51">
        <w:trPr>
          <w:cantSplit/>
        </w:trPr>
        <w:tc>
          <w:tcPr>
            <w:tcW w:w="716" w:type="dxa"/>
          </w:tcPr>
          <w:p w14:paraId="4E896811" w14:textId="77777777" w:rsidR="00591A51" w:rsidRPr="001E258F" w:rsidRDefault="00591A51"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w:t>
            </w:r>
          </w:p>
        </w:tc>
        <w:tc>
          <w:tcPr>
            <w:tcW w:w="9603" w:type="dxa"/>
            <w:gridSpan w:val="2"/>
          </w:tcPr>
          <w:p w14:paraId="6BA24A90" w14:textId="2C415DB3" w:rsidR="00591A51" w:rsidRPr="00591A51" w:rsidRDefault="00591A51" w:rsidP="001E258F">
            <w:pPr>
              <w:spacing w:after="0" w:line="240" w:lineRule="auto"/>
              <w:jc w:val="both"/>
              <w:rPr>
                <w:rFonts w:ascii="Times New Roman" w:eastAsia="Times New Roman" w:hAnsi="Times New Roman" w:cs="Times New Roman"/>
                <w:kern w:val="0"/>
                <w:sz w:val="24"/>
                <w:szCs w:val="24"/>
                <w:lang w:eastAsia="fi-FI"/>
                <w14:ligatures w14:val="none"/>
              </w:rPr>
            </w:pPr>
            <w:r w:rsidRPr="00591A51">
              <w:rPr>
                <w:rFonts w:ascii="Times New Roman" w:eastAsia="Times New Roman" w:hAnsi="Times New Roman" w:cs="Times New Roman"/>
                <w:kern w:val="0"/>
                <w:sz w:val="24"/>
                <w:szCs w:val="24"/>
                <w:lang w:eastAsia="fi-FI"/>
                <w14:ligatures w14:val="none"/>
              </w:rPr>
              <w:t>Konteinerių talpa / kiekis:</w:t>
            </w:r>
          </w:p>
        </w:tc>
      </w:tr>
      <w:tr w:rsidR="001E258F" w:rsidRPr="001E258F" w14:paraId="42BDFB70" w14:textId="77777777" w:rsidTr="002377EB">
        <w:trPr>
          <w:cantSplit/>
        </w:trPr>
        <w:tc>
          <w:tcPr>
            <w:tcW w:w="716" w:type="dxa"/>
          </w:tcPr>
          <w:p w14:paraId="20BC62E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1.3.1</w:t>
            </w:r>
          </w:p>
        </w:tc>
        <w:tc>
          <w:tcPr>
            <w:tcW w:w="6372" w:type="dxa"/>
          </w:tcPr>
          <w:p w14:paraId="762A1206" w14:textId="3F5C21F1" w:rsidR="001E258F" w:rsidRPr="00591A51" w:rsidRDefault="00591A51"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mišrioms komunalinėms atliekoms surinkti – ne mažiau kaip 2,5 m</w:t>
            </w:r>
            <w:r w:rsidRPr="00591A51">
              <w:rPr>
                <w:rFonts w:ascii="Times New Roman" w:hAnsi="Times New Roman" w:cs="Times New Roman"/>
                <w:sz w:val="24"/>
                <w:szCs w:val="24"/>
                <w:vertAlign w:val="superscript"/>
                <w:lang w:eastAsia="fi-FI"/>
              </w:rPr>
              <w:t>3</w:t>
            </w:r>
            <w:r w:rsidRPr="00591A51">
              <w:rPr>
                <w:rFonts w:ascii="Times New Roman" w:hAnsi="Times New Roman" w:cs="Times New Roman"/>
                <w:sz w:val="24"/>
                <w:szCs w:val="24"/>
                <w:lang w:eastAsia="fi-FI"/>
              </w:rPr>
              <w:t xml:space="preserve"> ribose - 38 vnt.</w:t>
            </w:r>
          </w:p>
        </w:tc>
        <w:tc>
          <w:tcPr>
            <w:tcW w:w="3231" w:type="dxa"/>
          </w:tcPr>
          <w:p w14:paraId="47026A8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13A6C66" w14:textId="77777777" w:rsidTr="002377EB">
        <w:trPr>
          <w:cantSplit/>
        </w:trPr>
        <w:tc>
          <w:tcPr>
            <w:tcW w:w="716" w:type="dxa"/>
          </w:tcPr>
          <w:p w14:paraId="0D63C039"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1.3.2</w:t>
            </w:r>
          </w:p>
        </w:tc>
        <w:tc>
          <w:tcPr>
            <w:tcW w:w="6372" w:type="dxa"/>
          </w:tcPr>
          <w:p w14:paraId="46D1F797" w14:textId="17DB9326" w:rsidR="001E258F" w:rsidRPr="00591A51" w:rsidRDefault="00591A51"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plastikinei pakuotei ir plastikų atliekoms surinkti – ne mažiau kaip 2,5 m</w:t>
            </w:r>
            <w:r w:rsidRPr="00591A51">
              <w:rPr>
                <w:rFonts w:ascii="Times New Roman" w:hAnsi="Times New Roman" w:cs="Times New Roman"/>
                <w:sz w:val="24"/>
                <w:szCs w:val="24"/>
                <w:vertAlign w:val="superscript"/>
                <w:lang w:eastAsia="fi-FI"/>
              </w:rPr>
              <w:t>3</w:t>
            </w:r>
            <w:r w:rsidRPr="00591A51">
              <w:rPr>
                <w:rFonts w:ascii="Times New Roman" w:hAnsi="Times New Roman" w:cs="Times New Roman"/>
                <w:sz w:val="24"/>
                <w:szCs w:val="24"/>
                <w:lang w:eastAsia="fi-FI"/>
              </w:rPr>
              <w:t xml:space="preserve">  ribose - 43 vnt.</w:t>
            </w:r>
          </w:p>
        </w:tc>
        <w:tc>
          <w:tcPr>
            <w:tcW w:w="3231" w:type="dxa"/>
          </w:tcPr>
          <w:p w14:paraId="00142E2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334558" w14:textId="77777777" w:rsidTr="002377EB">
        <w:trPr>
          <w:cantSplit/>
        </w:trPr>
        <w:tc>
          <w:tcPr>
            <w:tcW w:w="716" w:type="dxa"/>
          </w:tcPr>
          <w:p w14:paraId="595D58A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1.3.3.</w:t>
            </w:r>
          </w:p>
        </w:tc>
        <w:tc>
          <w:tcPr>
            <w:tcW w:w="6372" w:type="dxa"/>
          </w:tcPr>
          <w:p w14:paraId="6D1FC13B" w14:textId="1AAF33A1" w:rsidR="001E258F" w:rsidRPr="00591A51" w:rsidRDefault="00591A51"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popieriaus ir kartono pakuotei bei popieriaus ir kartono atliekoms surinkti – ne mažiau kaip 2,5 m</w:t>
            </w:r>
            <w:r w:rsidRPr="00591A51">
              <w:rPr>
                <w:rFonts w:ascii="Times New Roman" w:hAnsi="Times New Roman" w:cs="Times New Roman"/>
                <w:sz w:val="24"/>
                <w:szCs w:val="24"/>
                <w:vertAlign w:val="superscript"/>
                <w:lang w:eastAsia="fi-FI"/>
              </w:rPr>
              <w:t>3</w:t>
            </w:r>
            <w:r w:rsidRPr="00591A51">
              <w:rPr>
                <w:rFonts w:ascii="Times New Roman" w:hAnsi="Times New Roman" w:cs="Times New Roman"/>
                <w:sz w:val="24"/>
                <w:szCs w:val="24"/>
                <w:lang w:eastAsia="fi-FI"/>
              </w:rPr>
              <w:t xml:space="preserve"> ribose - 43 vnt.</w:t>
            </w:r>
          </w:p>
        </w:tc>
        <w:tc>
          <w:tcPr>
            <w:tcW w:w="3231" w:type="dxa"/>
          </w:tcPr>
          <w:p w14:paraId="7644F336"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597CE3" w14:textId="77777777" w:rsidTr="002377EB">
        <w:trPr>
          <w:cantSplit/>
        </w:trPr>
        <w:tc>
          <w:tcPr>
            <w:tcW w:w="716" w:type="dxa"/>
          </w:tcPr>
          <w:p w14:paraId="1FF81C02"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1.3.4.</w:t>
            </w:r>
          </w:p>
        </w:tc>
        <w:tc>
          <w:tcPr>
            <w:tcW w:w="6372" w:type="dxa"/>
          </w:tcPr>
          <w:p w14:paraId="0C5746CE" w14:textId="2BA0F557" w:rsidR="001E258F" w:rsidRPr="00591A51" w:rsidRDefault="00591A51" w:rsidP="001E258F">
            <w:pPr>
              <w:spacing w:after="0" w:line="240" w:lineRule="auto"/>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stiklo pakuotei ir stiklo atliekoms surinkti – 1,3 m</w:t>
            </w:r>
            <w:r w:rsidRPr="00591A51">
              <w:rPr>
                <w:rFonts w:ascii="Times New Roman" w:hAnsi="Times New Roman" w:cs="Times New Roman"/>
                <w:sz w:val="24"/>
                <w:szCs w:val="24"/>
                <w:vertAlign w:val="superscript"/>
                <w:lang w:eastAsia="fi-FI"/>
              </w:rPr>
              <w:t>3</w:t>
            </w:r>
            <w:r w:rsidRPr="00591A51">
              <w:rPr>
                <w:rFonts w:ascii="Times New Roman" w:hAnsi="Times New Roman" w:cs="Times New Roman"/>
                <w:sz w:val="24"/>
                <w:szCs w:val="24"/>
                <w:lang w:eastAsia="fi-FI"/>
              </w:rPr>
              <w:t xml:space="preserve"> - 43 vnt.</w:t>
            </w:r>
          </w:p>
        </w:tc>
        <w:tc>
          <w:tcPr>
            <w:tcW w:w="3231" w:type="dxa"/>
          </w:tcPr>
          <w:p w14:paraId="0B440AA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90B103B" w14:textId="77777777" w:rsidTr="002377EB">
        <w:trPr>
          <w:cantSplit/>
        </w:trPr>
        <w:tc>
          <w:tcPr>
            <w:tcW w:w="716" w:type="dxa"/>
          </w:tcPr>
          <w:p w14:paraId="2018F09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1.3.5.</w:t>
            </w:r>
          </w:p>
        </w:tc>
        <w:tc>
          <w:tcPr>
            <w:tcW w:w="6372" w:type="dxa"/>
          </w:tcPr>
          <w:p w14:paraId="77D2F924" w14:textId="472705AC" w:rsidR="001E258F" w:rsidRPr="00591A51" w:rsidRDefault="00591A51"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maisto atliekoms surinkti ne mažiau kaip 0,6 m³ ir ne daugiau kaip 1 m</w:t>
            </w:r>
            <w:r w:rsidRPr="00591A51">
              <w:rPr>
                <w:rFonts w:ascii="Times New Roman" w:hAnsi="Times New Roman" w:cs="Times New Roman"/>
                <w:sz w:val="24"/>
                <w:szCs w:val="24"/>
                <w:vertAlign w:val="superscript"/>
                <w:lang w:eastAsia="fi-FI"/>
              </w:rPr>
              <w:t>3</w:t>
            </w:r>
            <w:r w:rsidRPr="00591A51">
              <w:rPr>
                <w:rFonts w:ascii="Times New Roman" w:hAnsi="Times New Roman" w:cs="Times New Roman"/>
                <w:sz w:val="24"/>
                <w:szCs w:val="24"/>
                <w:lang w:eastAsia="fi-FI"/>
              </w:rPr>
              <w:t xml:space="preserve"> ribose - 30 vnt.</w:t>
            </w:r>
          </w:p>
        </w:tc>
        <w:tc>
          <w:tcPr>
            <w:tcW w:w="3231" w:type="dxa"/>
          </w:tcPr>
          <w:p w14:paraId="73ACD8E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C5B5CEA" w14:textId="77777777" w:rsidTr="002377EB">
        <w:trPr>
          <w:cantSplit/>
        </w:trPr>
        <w:tc>
          <w:tcPr>
            <w:tcW w:w="716" w:type="dxa"/>
          </w:tcPr>
          <w:p w14:paraId="487A8552"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1.4.</w:t>
            </w:r>
          </w:p>
        </w:tc>
        <w:tc>
          <w:tcPr>
            <w:tcW w:w="6372" w:type="dxa"/>
          </w:tcPr>
          <w:p w14:paraId="1F59651F" w14:textId="77777777" w:rsidR="001E258F" w:rsidRPr="00591A51"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eastAsia="Times New Roman" w:hAnsi="Times New Roman" w:cs="Times New Roman"/>
                <w:kern w:val="0"/>
                <w:sz w:val="24"/>
                <w:szCs w:val="24"/>
                <w:lang w:eastAsia="fi-FI"/>
                <w14:ligatures w14:val="none"/>
              </w:rPr>
              <w:t>Atitinka nacionalinius ir/arba ES standartus (LST EN 13071-1:2019,  LST EN 13071-3:2019 arba analogiškus jiems), gamyklos gamintojos technines sąlygas, pagaminti laikantis ISO 9001, 14001 ar jiems analogiškų standartų.</w:t>
            </w:r>
          </w:p>
        </w:tc>
        <w:tc>
          <w:tcPr>
            <w:tcW w:w="3231" w:type="dxa"/>
          </w:tcPr>
          <w:p w14:paraId="438910E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67645E3" w14:textId="77777777" w:rsidTr="002377EB">
        <w:trPr>
          <w:cantSplit/>
        </w:trPr>
        <w:tc>
          <w:tcPr>
            <w:tcW w:w="716" w:type="dxa"/>
          </w:tcPr>
          <w:p w14:paraId="580870C5"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1.5.</w:t>
            </w:r>
          </w:p>
        </w:tc>
        <w:tc>
          <w:tcPr>
            <w:tcW w:w="6372" w:type="dxa"/>
          </w:tcPr>
          <w:p w14:paraId="56DB27D5" w14:textId="77777777" w:rsidR="001E258F" w:rsidRPr="00591A51" w:rsidRDefault="001E258F" w:rsidP="001E258F">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eastAsia="Times New Roman" w:hAnsi="Times New Roman" w:cs="Times New Roman"/>
                <w:kern w:val="0"/>
                <w:sz w:val="24"/>
                <w:szCs w:val="24"/>
                <w:lang w:eastAsia="fi-FI"/>
                <w14:ligatures w14:val="none"/>
              </w:rPr>
              <w:t>Konteinerio ištuštinimui turi būti naudojamas vieno kablio pakėlimo mechanizmas.</w:t>
            </w:r>
          </w:p>
        </w:tc>
        <w:tc>
          <w:tcPr>
            <w:tcW w:w="3231" w:type="dxa"/>
          </w:tcPr>
          <w:p w14:paraId="3093F04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1339BB3" w14:textId="77777777" w:rsidTr="002377EB">
        <w:trPr>
          <w:cantSplit/>
        </w:trPr>
        <w:tc>
          <w:tcPr>
            <w:tcW w:w="716" w:type="dxa"/>
          </w:tcPr>
          <w:p w14:paraId="7263EABB"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1.6.</w:t>
            </w:r>
          </w:p>
        </w:tc>
        <w:tc>
          <w:tcPr>
            <w:tcW w:w="6372" w:type="dxa"/>
          </w:tcPr>
          <w:p w14:paraId="7E30FCE5" w14:textId="77777777" w:rsidR="001E258F" w:rsidRPr="00591A51" w:rsidRDefault="001E258F" w:rsidP="001E258F">
            <w:pPr>
              <w:spacing w:after="0" w:line="240" w:lineRule="auto"/>
              <w:ind w:right="149"/>
              <w:jc w:val="both"/>
              <w:rPr>
                <w:rFonts w:ascii="Times New Roman" w:eastAsia="Times New Roman" w:hAnsi="Times New Roman" w:cs="Times New Roman"/>
                <w:kern w:val="0"/>
                <w:sz w:val="24"/>
                <w:szCs w:val="24"/>
                <w14:ligatures w14:val="none"/>
              </w:rPr>
            </w:pPr>
            <w:r w:rsidRPr="00591A51">
              <w:rPr>
                <w:rFonts w:ascii="Times New Roman" w:eastAsia="Times New Roman" w:hAnsi="Times New Roman" w:cs="Times New Roman"/>
                <w:kern w:val="0"/>
                <w:sz w:val="24"/>
                <w:szCs w:val="24"/>
                <w14:ligatures w14:val="none"/>
              </w:rPr>
              <w:t>Tiekėjas patvirtina, kad Perkančiajai organizacijai paprašius bus pateikiamas, visus techninius reikalavimus atitinkantis konteinerio pavyzdys.</w:t>
            </w:r>
          </w:p>
        </w:tc>
        <w:tc>
          <w:tcPr>
            <w:tcW w:w="3231" w:type="dxa"/>
          </w:tcPr>
          <w:p w14:paraId="3862CB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449A6A5" w14:textId="77777777" w:rsidTr="00591A51">
        <w:trPr>
          <w:cantSplit/>
        </w:trPr>
        <w:tc>
          <w:tcPr>
            <w:tcW w:w="716" w:type="dxa"/>
            <w:shd w:val="clear" w:color="auto" w:fill="D9E2F3" w:themeFill="accent1" w:themeFillTint="33"/>
          </w:tcPr>
          <w:p w14:paraId="73E907A1" w14:textId="77777777" w:rsidR="001E258F" w:rsidRPr="001E258F" w:rsidRDefault="001E258F"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2. </w:t>
            </w:r>
          </w:p>
        </w:tc>
        <w:tc>
          <w:tcPr>
            <w:tcW w:w="9603" w:type="dxa"/>
            <w:gridSpan w:val="2"/>
            <w:shd w:val="clear" w:color="auto" w:fill="D9E2F3" w:themeFill="accent1" w:themeFillTint="33"/>
          </w:tcPr>
          <w:p w14:paraId="3B862517" w14:textId="4E21BE79"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Paskirtis:</w:t>
            </w:r>
          </w:p>
        </w:tc>
      </w:tr>
      <w:tr w:rsidR="001E258F" w:rsidRPr="001E258F" w14:paraId="0FC9A874" w14:textId="77777777" w:rsidTr="002377EB">
        <w:trPr>
          <w:cantSplit/>
        </w:trPr>
        <w:tc>
          <w:tcPr>
            <w:tcW w:w="716" w:type="dxa"/>
          </w:tcPr>
          <w:p w14:paraId="388ABFC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2.1</w:t>
            </w:r>
          </w:p>
        </w:tc>
        <w:tc>
          <w:tcPr>
            <w:tcW w:w="6372" w:type="dxa"/>
          </w:tcPr>
          <w:p w14:paraId="3DEB820B"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mišrioms komunalinėms atliekoms surinkti;</w:t>
            </w:r>
          </w:p>
        </w:tc>
        <w:tc>
          <w:tcPr>
            <w:tcW w:w="3231" w:type="dxa"/>
          </w:tcPr>
          <w:p w14:paraId="0EE8B08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734BFBA" w14:textId="77777777" w:rsidTr="002377EB">
        <w:trPr>
          <w:cantSplit/>
        </w:trPr>
        <w:tc>
          <w:tcPr>
            <w:tcW w:w="716" w:type="dxa"/>
          </w:tcPr>
          <w:p w14:paraId="4650297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2.2</w:t>
            </w:r>
          </w:p>
        </w:tc>
        <w:tc>
          <w:tcPr>
            <w:tcW w:w="6372" w:type="dxa"/>
          </w:tcPr>
          <w:p w14:paraId="0C5333A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plastikinei pakuotei ir plastikų atliekoms surinkti;</w:t>
            </w:r>
          </w:p>
        </w:tc>
        <w:tc>
          <w:tcPr>
            <w:tcW w:w="3231" w:type="dxa"/>
          </w:tcPr>
          <w:p w14:paraId="6EF0CEA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EBB79F" w14:textId="77777777" w:rsidTr="002377EB">
        <w:trPr>
          <w:cantSplit/>
        </w:trPr>
        <w:tc>
          <w:tcPr>
            <w:tcW w:w="716" w:type="dxa"/>
          </w:tcPr>
          <w:p w14:paraId="2DABFB25"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2.3.</w:t>
            </w:r>
          </w:p>
        </w:tc>
        <w:tc>
          <w:tcPr>
            <w:tcW w:w="6372" w:type="dxa"/>
          </w:tcPr>
          <w:p w14:paraId="39CE733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popieriaus ir kartono pakuotei bei popieriaus ir kartono atliekoms surinkti;</w:t>
            </w:r>
          </w:p>
        </w:tc>
        <w:tc>
          <w:tcPr>
            <w:tcW w:w="3231" w:type="dxa"/>
          </w:tcPr>
          <w:p w14:paraId="4027B8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C22FF3D" w14:textId="77777777" w:rsidTr="002377EB">
        <w:trPr>
          <w:cantSplit/>
        </w:trPr>
        <w:tc>
          <w:tcPr>
            <w:tcW w:w="716" w:type="dxa"/>
          </w:tcPr>
          <w:p w14:paraId="43F0379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2.4.</w:t>
            </w:r>
          </w:p>
        </w:tc>
        <w:tc>
          <w:tcPr>
            <w:tcW w:w="6372" w:type="dxa"/>
          </w:tcPr>
          <w:p w14:paraId="719153C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stiklo pakuotei ir stiklo atliekoms surinkti;</w:t>
            </w:r>
          </w:p>
        </w:tc>
        <w:tc>
          <w:tcPr>
            <w:tcW w:w="3231" w:type="dxa"/>
          </w:tcPr>
          <w:p w14:paraId="6F46D9E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E57483C" w14:textId="77777777" w:rsidTr="002377EB">
        <w:trPr>
          <w:cantSplit/>
        </w:trPr>
        <w:tc>
          <w:tcPr>
            <w:tcW w:w="716" w:type="dxa"/>
          </w:tcPr>
          <w:p w14:paraId="35A68C2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2.5.</w:t>
            </w:r>
          </w:p>
        </w:tc>
        <w:tc>
          <w:tcPr>
            <w:tcW w:w="6372" w:type="dxa"/>
          </w:tcPr>
          <w:p w14:paraId="515C32A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maisto atliekoms surinkti.</w:t>
            </w:r>
          </w:p>
        </w:tc>
        <w:tc>
          <w:tcPr>
            <w:tcW w:w="3231" w:type="dxa"/>
          </w:tcPr>
          <w:p w14:paraId="590EF84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294499C9" w14:textId="77777777" w:rsidTr="00591A51">
        <w:trPr>
          <w:cantSplit/>
        </w:trPr>
        <w:tc>
          <w:tcPr>
            <w:tcW w:w="716" w:type="dxa"/>
            <w:shd w:val="clear" w:color="auto" w:fill="D9E2F3" w:themeFill="accent1" w:themeFillTint="33"/>
          </w:tcPr>
          <w:p w14:paraId="657ADF1D" w14:textId="77777777"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3. </w:t>
            </w:r>
          </w:p>
        </w:tc>
        <w:tc>
          <w:tcPr>
            <w:tcW w:w="9603" w:type="dxa"/>
            <w:gridSpan w:val="2"/>
            <w:shd w:val="clear" w:color="auto" w:fill="D9E2F3" w:themeFill="accent1" w:themeFillTint="33"/>
          </w:tcPr>
          <w:p w14:paraId="4860164E" w14:textId="0FEA4904" w:rsidR="00EE536D" w:rsidRPr="001E258F" w:rsidRDefault="00EE536D"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korpusui:</w:t>
            </w:r>
          </w:p>
        </w:tc>
      </w:tr>
      <w:tr w:rsidR="001E258F" w:rsidRPr="001E258F" w14:paraId="4DD74A26" w14:textId="77777777" w:rsidTr="002377EB">
        <w:trPr>
          <w:cantSplit/>
        </w:trPr>
        <w:tc>
          <w:tcPr>
            <w:tcW w:w="716" w:type="dxa"/>
          </w:tcPr>
          <w:p w14:paraId="47CC79A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w:t>
            </w:r>
          </w:p>
        </w:tc>
        <w:tc>
          <w:tcPr>
            <w:tcW w:w="6372" w:type="dxa"/>
          </w:tcPr>
          <w:p w14:paraId="0A62E584"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 xml:space="preserve">Išorinis antžeminės korpuso dalies skersmuo ne didesnis kaip: </w:t>
            </w:r>
          </w:p>
        </w:tc>
        <w:tc>
          <w:tcPr>
            <w:tcW w:w="3231" w:type="dxa"/>
          </w:tcPr>
          <w:p w14:paraId="0F0BAC2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CF6534A" w14:textId="77777777" w:rsidTr="002377EB">
        <w:trPr>
          <w:cantSplit/>
        </w:trPr>
        <w:tc>
          <w:tcPr>
            <w:tcW w:w="716" w:type="dxa"/>
          </w:tcPr>
          <w:p w14:paraId="57447DA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3.1.1.</w:t>
            </w:r>
          </w:p>
        </w:tc>
        <w:tc>
          <w:tcPr>
            <w:tcW w:w="6372" w:type="dxa"/>
          </w:tcPr>
          <w:p w14:paraId="799648EF" w14:textId="08139F03" w:rsidR="001E258F" w:rsidRPr="001E258F" w:rsidRDefault="002377EB" w:rsidP="001E258F">
            <w:pPr>
              <w:spacing w:after="0" w:line="240" w:lineRule="auto"/>
              <w:rPr>
                <w:rFonts w:ascii="Times New Roman" w:eastAsia="Times New Roman" w:hAnsi="Times New Roman" w:cs="Times New Roman"/>
                <w:color w:val="000000"/>
                <w:kern w:val="0"/>
                <w:sz w:val="24"/>
                <w:szCs w:val="24"/>
                <w:lang w:eastAsia="fi-FI"/>
                <w14:ligatures w14:val="none"/>
              </w:rPr>
            </w:pPr>
            <w:r>
              <w:rPr>
                <w:rFonts w:ascii="Times New Roman" w:eastAsia="Times New Roman" w:hAnsi="Times New Roman" w:cs="Times New Roman"/>
                <w:color w:val="000000"/>
                <w:kern w:val="0"/>
                <w:sz w:val="24"/>
                <w:szCs w:val="24"/>
                <w:lang w:eastAsia="fi-FI"/>
                <w14:ligatures w14:val="none"/>
              </w:rPr>
              <w:t xml:space="preserve">Ne mažiau kaip </w:t>
            </w:r>
            <w:r w:rsidR="001E258F" w:rsidRPr="001E258F">
              <w:rPr>
                <w:rFonts w:ascii="Times New Roman" w:eastAsia="Times New Roman" w:hAnsi="Times New Roman" w:cs="Times New Roman"/>
                <w:color w:val="000000"/>
                <w:kern w:val="0"/>
                <w:sz w:val="24"/>
                <w:szCs w:val="24"/>
                <w:lang w:eastAsia="fi-FI"/>
                <w14:ligatures w14:val="none"/>
              </w:rPr>
              <w:t>2,5  m</w:t>
            </w:r>
            <w:r w:rsidR="001E258F" w:rsidRPr="001E258F">
              <w:rPr>
                <w:rFonts w:ascii="Times New Roman" w:eastAsia="Times New Roman" w:hAnsi="Times New Roman" w:cs="Times New Roman"/>
                <w:color w:val="000000"/>
                <w:kern w:val="0"/>
                <w:sz w:val="24"/>
                <w:szCs w:val="24"/>
                <w:vertAlign w:val="superscript"/>
                <w:lang w:eastAsia="fi-FI"/>
                <w14:ligatures w14:val="none"/>
              </w:rPr>
              <w:t>3</w:t>
            </w:r>
            <w:r w:rsidR="001E258F" w:rsidRPr="001E258F">
              <w:rPr>
                <w:rFonts w:ascii="Times New Roman" w:eastAsia="Times New Roman" w:hAnsi="Times New Roman" w:cs="Times New Roman"/>
                <w:color w:val="000000"/>
                <w:kern w:val="0"/>
                <w:sz w:val="24"/>
                <w:szCs w:val="24"/>
                <w:lang w:eastAsia="fi-FI"/>
                <w14:ligatures w14:val="none"/>
              </w:rPr>
              <w:t xml:space="preserve"> talpos konteinerių – 1 800 mm. </w:t>
            </w:r>
          </w:p>
        </w:tc>
        <w:tc>
          <w:tcPr>
            <w:tcW w:w="3231" w:type="dxa"/>
          </w:tcPr>
          <w:p w14:paraId="1578F90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5A15BBA" w14:textId="77777777" w:rsidTr="002377EB">
        <w:trPr>
          <w:cantSplit/>
        </w:trPr>
        <w:tc>
          <w:tcPr>
            <w:tcW w:w="716" w:type="dxa"/>
          </w:tcPr>
          <w:p w14:paraId="70E61E3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3.1.2.</w:t>
            </w:r>
          </w:p>
        </w:tc>
        <w:tc>
          <w:tcPr>
            <w:tcW w:w="6372" w:type="dxa"/>
          </w:tcPr>
          <w:p w14:paraId="4722FAA1"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1,3 m</w:t>
            </w:r>
            <w:r w:rsidRPr="001E258F">
              <w:rPr>
                <w:rFonts w:ascii="Times New Roman" w:eastAsia="Times New Roman" w:hAnsi="Times New Roman" w:cs="Times New Roman"/>
                <w:color w:val="000000"/>
                <w:kern w:val="0"/>
                <w:sz w:val="24"/>
                <w:szCs w:val="24"/>
                <w:vertAlign w:val="superscript"/>
                <w:lang w:eastAsia="fi-FI"/>
                <w14:ligatures w14:val="none"/>
              </w:rPr>
              <w:t>3</w:t>
            </w:r>
            <w:r w:rsidRPr="001E258F">
              <w:rPr>
                <w:rFonts w:ascii="Times New Roman" w:eastAsia="Times New Roman" w:hAnsi="Times New Roman" w:cs="Times New Roman"/>
                <w:color w:val="000000"/>
                <w:kern w:val="0"/>
                <w:sz w:val="24"/>
                <w:szCs w:val="24"/>
                <w:lang w:eastAsia="fi-FI"/>
                <w14:ligatures w14:val="none"/>
              </w:rPr>
              <w:t xml:space="preserve"> talpos konteinerių – 1 500 mm.</w:t>
            </w:r>
          </w:p>
        </w:tc>
        <w:tc>
          <w:tcPr>
            <w:tcW w:w="3231" w:type="dxa"/>
          </w:tcPr>
          <w:p w14:paraId="23F5BEB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65C3DCC" w14:textId="77777777" w:rsidTr="002377EB">
        <w:trPr>
          <w:cantSplit/>
        </w:trPr>
        <w:tc>
          <w:tcPr>
            <w:tcW w:w="716" w:type="dxa"/>
          </w:tcPr>
          <w:p w14:paraId="3A48B6BA"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3.1.3.</w:t>
            </w:r>
          </w:p>
        </w:tc>
        <w:tc>
          <w:tcPr>
            <w:tcW w:w="6372" w:type="dxa"/>
          </w:tcPr>
          <w:p w14:paraId="1296D457" w14:textId="77777777" w:rsidR="001E258F" w:rsidRPr="001E258F" w:rsidRDefault="001E258F" w:rsidP="001E258F">
            <w:pPr>
              <w:spacing w:after="0" w:line="240" w:lineRule="auto"/>
              <w:rPr>
                <w:rFonts w:ascii="Times New Roman" w:eastAsia="Times New Roman" w:hAnsi="Times New Roman" w:cs="Times New Roman"/>
                <w:color w:val="000000"/>
                <w:kern w:val="0"/>
                <w:sz w:val="24"/>
                <w:szCs w:val="24"/>
                <w:lang w:eastAsia="fi-FI"/>
                <w14:ligatures w14:val="none"/>
              </w:rPr>
            </w:pPr>
            <w:r w:rsidRPr="001E258F">
              <w:rPr>
                <w:rFonts w:ascii="Times New Roman" w:eastAsia="Times New Roman" w:hAnsi="Times New Roman" w:cs="Times New Roman"/>
                <w:color w:val="000000"/>
                <w:kern w:val="0"/>
                <w:sz w:val="24"/>
                <w:szCs w:val="24"/>
                <w:lang w:eastAsia="fi-FI"/>
                <w14:ligatures w14:val="none"/>
              </w:rPr>
              <w:t>0,6 - 1 m</w:t>
            </w:r>
            <w:r w:rsidRPr="001E258F">
              <w:rPr>
                <w:rFonts w:ascii="Times New Roman" w:eastAsia="Times New Roman" w:hAnsi="Times New Roman" w:cs="Times New Roman"/>
                <w:color w:val="000000"/>
                <w:kern w:val="0"/>
                <w:sz w:val="24"/>
                <w:szCs w:val="24"/>
                <w:vertAlign w:val="superscript"/>
                <w:lang w:eastAsia="fi-FI"/>
                <w14:ligatures w14:val="none"/>
              </w:rPr>
              <w:t>3</w:t>
            </w:r>
            <w:r w:rsidRPr="001E258F">
              <w:rPr>
                <w:rFonts w:ascii="Times New Roman" w:eastAsia="Times New Roman" w:hAnsi="Times New Roman" w:cs="Times New Roman"/>
                <w:color w:val="000000"/>
                <w:kern w:val="0"/>
                <w:sz w:val="24"/>
                <w:szCs w:val="24"/>
                <w:lang w:eastAsia="fi-FI"/>
                <w14:ligatures w14:val="none"/>
              </w:rPr>
              <w:t xml:space="preserve"> talpos konteinerių – 1 500 mm.</w:t>
            </w:r>
          </w:p>
        </w:tc>
        <w:tc>
          <w:tcPr>
            <w:tcW w:w="3231" w:type="dxa"/>
          </w:tcPr>
          <w:p w14:paraId="3F5CCE1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AD35AE8" w14:textId="77777777" w:rsidTr="002377EB">
        <w:trPr>
          <w:cantSplit/>
        </w:trPr>
        <w:tc>
          <w:tcPr>
            <w:tcW w:w="716" w:type="dxa"/>
          </w:tcPr>
          <w:p w14:paraId="7BBBA056" w14:textId="2D6DC790"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lastRenderedPageBreak/>
              <w:t>3.</w:t>
            </w:r>
            <w:r w:rsidR="001D128D">
              <w:rPr>
                <w:rFonts w:ascii="Times New Roman" w:eastAsia="Times New Roman" w:hAnsi="Times New Roman" w:cs="Times New Roman"/>
                <w:kern w:val="0"/>
                <w:sz w:val="24"/>
                <w:szCs w:val="24"/>
                <w:lang w:eastAsia="fi-FI"/>
                <w14:ligatures w14:val="none"/>
              </w:rPr>
              <w:t>2</w:t>
            </w:r>
            <w:r w:rsidRPr="001E258F">
              <w:rPr>
                <w:rFonts w:ascii="Times New Roman" w:eastAsia="Times New Roman" w:hAnsi="Times New Roman" w:cs="Times New Roman"/>
                <w:kern w:val="0"/>
                <w:sz w:val="24"/>
                <w:szCs w:val="24"/>
                <w:lang w:eastAsia="fi-FI"/>
                <w14:ligatures w14:val="none"/>
              </w:rPr>
              <w:t>.</w:t>
            </w:r>
          </w:p>
        </w:tc>
        <w:tc>
          <w:tcPr>
            <w:tcW w:w="6372" w:type="dxa"/>
          </w:tcPr>
          <w:p w14:paraId="6802EC4A" w14:textId="6A51DF1D"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 xml:space="preserve">Konteinerio korpusas turi būti pagamintas iš plastiko </w:t>
            </w:r>
            <w:r w:rsidRPr="00591A51">
              <w:rPr>
                <w:rFonts w:ascii="Times New Roman" w:hAnsi="Times New Roman" w:cs="Times New Roman"/>
                <w:i/>
                <w:iCs/>
                <w:sz w:val="24"/>
                <w:szCs w:val="24"/>
                <w:lang w:eastAsia="fi-FI"/>
              </w:rPr>
              <w:t xml:space="preserve">(arba lygiavertis), </w:t>
            </w:r>
            <w:r w:rsidRPr="00591A51">
              <w:rPr>
                <w:rFonts w:ascii="Times New Roman" w:hAnsi="Times New Roman" w:cs="Times New Roman"/>
                <w:sz w:val="24"/>
                <w:szCs w:val="24"/>
                <w:lang w:eastAsia="fi-FI"/>
              </w:rPr>
              <w:t>ilgaamžių, atsparių atmosferos poveikiui, smūgiams, UV spinduliams, mažai degių, nepralaidžių skysčiams medžiagų.</w:t>
            </w:r>
          </w:p>
        </w:tc>
        <w:tc>
          <w:tcPr>
            <w:tcW w:w="3231" w:type="dxa"/>
          </w:tcPr>
          <w:p w14:paraId="532FC63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82BFE5B" w14:textId="77777777" w:rsidTr="002377EB">
        <w:trPr>
          <w:cantSplit/>
        </w:trPr>
        <w:tc>
          <w:tcPr>
            <w:tcW w:w="716" w:type="dxa"/>
          </w:tcPr>
          <w:p w14:paraId="495361F4" w14:textId="42724570"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w:t>
            </w:r>
            <w:r w:rsidR="001D128D">
              <w:rPr>
                <w:rFonts w:ascii="Times New Roman" w:eastAsia="Times New Roman" w:hAnsi="Times New Roman" w:cs="Times New Roman"/>
                <w:kern w:val="0"/>
                <w:sz w:val="24"/>
                <w:szCs w:val="24"/>
                <w:lang w:eastAsia="fi-FI"/>
                <w14:ligatures w14:val="none"/>
              </w:rPr>
              <w:t>3</w:t>
            </w:r>
            <w:r w:rsidRPr="001E258F">
              <w:rPr>
                <w:rFonts w:ascii="Times New Roman" w:eastAsia="Times New Roman" w:hAnsi="Times New Roman" w:cs="Times New Roman"/>
                <w:kern w:val="0"/>
                <w:sz w:val="24"/>
                <w:szCs w:val="24"/>
                <w:lang w:eastAsia="fi-FI"/>
                <w14:ligatures w14:val="none"/>
              </w:rPr>
              <w:t>.</w:t>
            </w:r>
          </w:p>
        </w:tc>
        <w:tc>
          <w:tcPr>
            <w:tcW w:w="6372" w:type="dxa"/>
          </w:tcPr>
          <w:p w14:paraId="1EE1A83B" w14:textId="18BA1837"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sistemos dalys turi būti atsparios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 (</w:t>
            </w:r>
            <w:r w:rsidRPr="00591A51">
              <w:rPr>
                <w:rFonts w:ascii="Times New Roman" w:hAnsi="Times New Roman" w:cs="Times New Roman"/>
                <w:i/>
                <w:iCs/>
                <w:sz w:val="24"/>
                <w:szCs w:val="24"/>
                <w:lang w:eastAsia="fi-FI"/>
              </w:rPr>
              <w:t>arba lygiavertė</w:t>
            </w:r>
            <w:r w:rsidRPr="00591A51">
              <w:rPr>
                <w:rFonts w:ascii="Times New Roman" w:hAnsi="Times New Roman" w:cs="Times New Roman"/>
                <w:sz w:val="24"/>
                <w:szCs w:val="24"/>
                <w:lang w:eastAsia="fi-FI"/>
              </w:rPr>
              <w:t>) arba cinkuotos karštuoju būdu (padengimo dangos storis pagal EN ISO 1461 arba analogiškus jiems reikalavimus).</w:t>
            </w:r>
          </w:p>
        </w:tc>
        <w:tc>
          <w:tcPr>
            <w:tcW w:w="3231" w:type="dxa"/>
          </w:tcPr>
          <w:p w14:paraId="51FFAA1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F343759" w14:textId="77777777" w:rsidTr="002377EB">
        <w:trPr>
          <w:cantSplit/>
        </w:trPr>
        <w:tc>
          <w:tcPr>
            <w:tcW w:w="716" w:type="dxa"/>
          </w:tcPr>
          <w:p w14:paraId="643EA0BA" w14:textId="5B895705"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w:t>
            </w:r>
            <w:r w:rsidR="001D128D">
              <w:rPr>
                <w:rFonts w:ascii="Times New Roman" w:eastAsia="Times New Roman" w:hAnsi="Times New Roman" w:cs="Times New Roman"/>
                <w:kern w:val="0"/>
                <w:sz w:val="24"/>
                <w:szCs w:val="24"/>
                <w:lang w:eastAsia="fi-FI"/>
                <w14:ligatures w14:val="none"/>
              </w:rPr>
              <w:t>4</w:t>
            </w:r>
            <w:r w:rsidRPr="001E258F">
              <w:rPr>
                <w:rFonts w:ascii="Times New Roman" w:eastAsia="Times New Roman" w:hAnsi="Times New Roman" w:cs="Times New Roman"/>
                <w:kern w:val="0"/>
                <w:sz w:val="24"/>
                <w:szCs w:val="24"/>
                <w:lang w:eastAsia="fi-FI"/>
                <w14:ligatures w14:val="none"/>
              </w:rPr>
              <w:t>.</w:t>
            </w:r>
          </w:p>
        </w:tc>
        <w:tc>
          <w:tcPr>
            <w:tcW w:w="6372" w:type="dxa"/>
          </w:tcPr>
          <w:p w14:paraId="51A8DAC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Konteineris neturi turėti jokių elementų, dėl kurių jame liktų surinktos medžiagos ir būtų neįmanoma jo visiškai ištuštinti.</w:t>
            </w:r>
          </w:p>
        </w:tc>
        <w:tc>
          <w:tcPr>
            <w:tcW w:w="3231" w:type="dxa"/>
          </w:tcPr>
          <w:p w14:paraId="55DD207D"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CF81648" w14:textId="77777777" w:rsidTr="002377EB">
        <w:trPr>
          <w:cantSplit/>
        </w:trPr>
        <w:tc>
          <w:tcPr>
            <w:tcW w:w="716" w:type="dxa"/>
          </w:tcPr>
          <w:p w14:paraId="313C264D" w14:textId="22ABADE2"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3.</w:t>
            </w:r>
            <w:r w:rsidR="001D128D">
              <w:rPr>
                <w:rFonts w:ascii="Times New Roman" w:eastAsia="Times New Roman" w:hAnsi="Times New Roman" w:cs="Times New Roman"/>
                <w:kern w:val="0"/>
                <w:sz w:val="24"/>
                <w:szCs w:val="24"/>
                <w:lang w:eastAsia="fi-FI"/>
                <w14:ligatures w14:val="none"/>
              </w:rPr>
              <w:t>5</w:t>
            </w:r>
            <w:r w:rsidRPr="001E258F">
              <w:rPr>
                <w:rFonts w:ascii="Times New Roman" w:eastAsia="Times New Roman" w:hAnsi="Times New Roman" w:cs="Times New Roman"/>
                <w:kern w:val="0"/>
                <w:sz w:val="24"/>
                <w:szCs w:val="24"/>
                <w:lang w:eastAsia="fi-FI"/>
                <w14:ligatures w14:val="none"/>
              </w:rPr>
              <w:t>.</w:t>
            </w:r>
          </w:p>
        </w:tc>
        <w:tc>
          <w:tcPr>
            <w:tcW w:w="6372" w:type="dxa"/>
          </w:tcPr>
          <w:p w14:paraId="6B96310F"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Visų paviršių, kurie gali liestis su naudotojais, kraštai neturi būti aštrūs. Aštriais nelaikomi suapvalinti kraštai, kurių spindulys didesnis kaip 1,4 mm.</w:t>
            </w:r>
          </w:p>
        </w:tc>
        <w:tc>
          <w:tcPr>
            <w:tcW w:w="3231" w:type="dxa"/>
          </w:tcPr>
          <w:p w14:paraId="7BE50B86"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0B8973F6" w14:textId="77777777" w:rsidTr="002377EB">
        <w:trPr>
          <w:cantSplit/>
        </w:trPr>
        <w:tc>
          <w:tcPr>
            <w:tcW w:w="716" w:type="dxa"/>
            <w:tcBorders>
              <w:top w:val="nil"/>
            </w:tcBorders>
            <w:shd w:val="clear" w:color="auto" w:fill="E2EFD9" w:themeFill="accent6" w:themeFillTint="33"/>
          </w:tcPr>
          <w:p w14:paraId="747B92B5" w14:textId="5841D0D1"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4</w:t>
            </w:r>
            <w:r w:rsidR="002377EB"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tcBorders>
              <w:top w:val="nil"/>
            </w:tcBorders>
            <w:shd w:val="clear" w:color="auto" w:fill="E2EFD9" w:themeFill="accent6" w:themeFillTint="33"/>
          </w:tcPr>
          <w:p w14:paraId="09A49F8C" w14:textId="1216879F"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iškeliamam maišui:</w:t>
            </w:r>
          </w:p>
        </w:tc>
      </w:tr>
      <w:tr w:rsidR="001E258F" w:rsidRPr="001E258F" w14:paraId="25E0E1D3" w14:textId="77777777" w:rsidTr="002377EB">
        <w:trPr>
          <w:cantSplit/>
        </w:trPr>
        <w:tc>
          <w:tcPr>
            <w:tcW w:w="716" w:type="dxa"/>
          </w:tcPr>
          <w:p w14:paraId="33325D64" w14:textId="1F632B5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2E358192"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mišrioms komunalinėms atliekoms, plastikinei pakuotei ir plastikų atliekoms, popieriaus ir kartono pakuotei bei popieriaus ir kartono atliekoms bei stiklo pakuotei ir stiklo atliekoms surinkti:</w:t>
            </w:r>
            <w:r w:rsidRPr="001E258F">
              <w:rPr>
                <w:rFonts w:ascii="Times New Roman" w:eastAsia="Times New Roman" w:hAnsi="Times New Roman" w:cs="Times New Roman"/>
                <w:kern w:val="0"/>
                <w:sz w:val="24"/>
                <w:szCs w:val="24"/>
                <w:lang w:eastAsia="fi-FI"/>
                <w14:ligatures w14:val="none"/>
              </w:rPr>
              <w:t xml:space="preserve"> Maišai turi būti pagaminti laikantis standarto ISO 21898 arba analogiško testavimo reikalavimų. Maišai turi būti sertifikuoti nepriklausomos sertifikuotos institucijos.</w:t>
            </w:r>
          </w:p>
        </w:tc>
        <w:tc>
          <w:tcPr>
            <w:tcW w:w="3231" w:type="dxa"/>
            <w:tcBorders>
              <w:bottom w:val="single" w:sz="4" w:space="0" w:color="auto"/>
            </w:tcBorders>
          </w:tcPr>
          <w:p w14:paraId="55B8996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B5066F" w14:textId="77777777" w:rsidTr="002377EB">
        <w:trPr>
          <w:cantSplit/>
        </w:trPr>
        <w:tc>
          <w:tcPr>
            <w:tcW w:w="716" w:type="dxa"/>
          </w:tcPr>
          <w:p w14:paraId="3F442F59" w14:textId="663938C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35D93F0D" w14:textId="255278BE" w:rsidR="001E258F" w:rsidRPr="001E258F" w:rsidRDefault="001E258F" w:rsidP="003236FA">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 xml:space="preserve">Maišai fiksuojami </w:t>
            </w:r>
            <w:r w:rsidRPr="003236FA">
              <w:rPr>
                <w:rFonts w:ascii="Times New Roman" w:eastAsia="Times New Roman" w:hAnsi="Times New Roman" w:cs="Times New Roman"/>
                <w:kern w:val="0"/>
                <w:sz w:val="24"/>
                <w:szCs w:val="24"/>
                <w:lang w:eastAsia="fi-FI"/>
                <w14:ligatures w14:val="none"/>
              </w:rPr>
              <w:t>metaliniu</w:t>
            </w:r>
            <w:r w:rsidR="003236FA" w:rsidRPr="003236FA">
              <w:rPr>
                <w:rFonts w:ascii="Times New Roman" w:eastAsia="Times New Roman" w:hAnsi="Times New Roman" w:cs="Times New Roman"/>
                <w:kern w:val="0"/>
                <w:sz w:val="24"/>
                <w:szCs w:val="24"/>
                <w:lang w:eastAsia="fi-FI"/>
                <w14:ligatures w14:val="none"/>
              </w:rPr>
              <w:t xml:space="preserve"> </w:t>
            </w:r>
            <w:r w:rsidR="003236FA" w:rsidRPr="003236FA">
              <w:rPr>
                <w:rFonts w:ascii="Times New Roman" w:hAnsi="Times New Roman" w:cs="Times New Roman"/>
                <w:sz w:val="24"/>
                <w:szCs w:val="24"/>
                <w:lang w:eastAsia="fi-FI"/>
              </w:rPr>
              <w:t>(</w:t>
            </w:r>
            <w:r w:rsidR="003236FA" w:rsidRPr="003236FA">
              <w:rPr>
                <w:rFonts w:ascii="Times New Roman" w:hAnsi="Times New Roman" w:cs="Times New Roman"/>
                <w:i/>
                <w:iCs/>
                <w:sz w:val="24"/>
                <w:szCs w:val="24"/>
                <w:lang w:eastAsia="fi-FI"/>
              </w:rPr>
              <w:t>arba lygiavertis</w:t>
            </w:r>
            <w:r w:rsidR="003236FA" w:rsidRPr="003236FA">
              <w:rPr>
                <w:rFonts w:ascii="Times New Roman" w:hAnsi="Times New Roman" w:cs="Times New Roman"/>
                <w:sz w:val="24"/>
                <w:szCs w:val="24"/>
                <w:lang w:eastAsia="fi-FI"/>
              </w:rPr>
              <w:t xml:space="preserve">) </w:t>
            </w:r>
            <w:r w:rsidRPr="003236FA">
              <w:rPr>
                <w:rFonts w:ascii="Times New Roman" w:eastAsia="Times New Roman" w:hAnsi="Times New Roman" w:cs="Times New Roman"/>
                <w:kern w:val="0"/>
                <w:sz w:val="24"/>
                <w:szCs w:val="24"/>
                <w:lang w:eastAsia="fi-FI"/>
                <w14:ligatures w14:val="none"/>
              </w:rPr>
              <w:t xml:space="preserve"> žiedu prie konteinerio gaubto.</w:t>
            </w:r>
          </w:p>
        </w:tc>
        <w:tc>
          <w:tcPr>
            <w:tcW w:w="3231" w:type="dxa"/>
            <w:tcBorders>
              <w:bottom w:val="single" w:sz="4" w:space="0" w:color="auto"/>
            </w:tcBorders>
          </w:tcPr>
          <w:p w14:paraId="6A54A7C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9050F0B" w14:textId="77777777" w:rsidTr="002377EB">
        <w:trPr>
          <w:cantSplit/>
        </w:trPr>
        <w:tc>
          <w:tcPr>
            <w:tcW w:w="716" w:type="dxa"/>
          </w:tcPr>
          <w:p w14:paraId="57C4B04E" w14:textId="7237D57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.3.</w:t>
            </w:r>
          </w:p>
        </w:tc>
        <w:tc>
          <w:tcPr>
            <w:tcW w:w="6372" w:type="dxa"/>
          </w:tcPr>
          <w:p w14:paraId="2FAC9454"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Saugus darbinis pakrovimas turi atlaikyti sertifikate nurodytą svorį.</w:t>
            </w:r>
          </w:p>
        </w:tc>
        <w:tc>
          <w:tcPr>
            <w:tcW w:w="3231" w:type="dxa"/>
            <w:tcBorders>
              <w:bottom w:val="single" w:sz="4" w:space="0" w:color="auto"/>
            </w:tcBorders>
          </w:tcPr>
          <w:p w14:paraId="0AC314E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5E0E671" w14:textId="77777777" w:rsidTr="002377EB">
        <w:trPr>
          <w:cantSplit/>
        </w:trPr>
        <w:tc>
          <w:tcPr>
            <w:tcW w:w="716" w:type="dxa"/>
          </w:tcPr>
          <w:p w14:paraId="521F1D3E" w14:textId="5FD14F5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.4.</w:t>
            </w:r>
          </w:p>
        </w:tc>
        <w:tc>
          <w:tcPr>
            <w:tcW w:w="6372" w:type="dxa"/>
          </w:tcPr>
          <w:p w14:paraId="0EB1C44B" w14:textId="5E6E64FF"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Maišas turi būti pagamintas iš ypatingai tvirto, dvigubo sluoksnio, polipropileno audinio</w:t>
            </w:r>
            <w:r w:rsidR="002377EB">
              <w:rPr>
                <w:rFonts w:ascii="Times New Roman" w:eastAsia="Times New Roman" w:hAnsi="Times New Roman" w:cs="Times New Roman"/>
                <w:kern w:val="0"/>
                <w:sz w:val="24"/>
                <w:szCs w:val="24"/>
                <w:lang w:eastAsia="fi-FI"/>
                <w14:ligatures w14:val="none"/>
              </w:rPr>
              <w:t xml:space="preserve"> (</w:t>
            </w:r>
            <w:r w:rsidR="002377EB" w:rsidRPr="002377EB">
              <w:rPr>
                <w:rFonts w:ascii="Times New Roman" w:eastAsia="Times New Roman" w:hAnsi="Times New Roman" w:cs="Times New Roman"/>
                <w:i/>
                <w:iCs/>
                <w:kern w:val="0"/>
                <w:sz w:val="24"/>
                <w:szCs w:val="24"/>
                <w:lang w:eastAsia="fi-FI"/>
                <w14:ligatures w14:val="none"/>
              </w:rPr>
              <w:t>arba lygiaverčio</w:t>
            </w:r>
            <w:r w:rsidR="002377EB">
              <w:rPr>
                <w:rFonts w:ascii="Times New Roman" w:eastAsia="Times New Roman" w:hAnsi="Times New Roman" w:cs="Times New Roman"/>
                <w:kern w:val="0"/>
                <w:sz w:val="24"/>
                <w:szCs w:val="24"/>
                <w:lang w:eastAsia="fi-FI"/>
                <w14:ligatures w14:val="none"/>
              </w:rPr>
              <w:t>)</w:t>
            </w:r>
            <w:r w:rsidRPr="001E258F">
              <w:rPr>
                <w:rFonts w:ascii="Times New Roman" w:eastAsia="Times New Roman" w:hAnsi="Times New Roman" w:cs="Times New Roman"/>
                <w:kern w:val="0"/>
                <w:sz w:val="24"/>
                <w:szCs w:val="24"/>
                <w:lang w:eastAsia="fi-FI"/>
                <w14:ligatures w14:val="none"/>
              </w:rPr>
              <w:t>, su sutvirtintu vidiniu sluoksniu.</w:t>
            </w:r>
          </w:p>
        </w:tc>
        <w:tc>
          <w:tcPr>
            <w:tcW w:w="3231" w:type="dxa"/>
            <w:tcBorders>
              <w:bottom w:val="single" w:sz="4" w:space="0" w:color="auto"/>
            </w:tcBorders>
          </w:tcPr>
          <w:p w14:paraId="54C432E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4273597" w14:textId="77777777" w:rsidTr="002377EB">
        <w:trPr>
          <w:cantSplit/>
        </w:trPr>
        <w:tc>
          <w:tcPr>
            <w:tcW w:w="716" w:type="dxa"/>
          </w:tcPr>
          <w:p w14:paraId="1FF52477" w14:textId="7D63164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.5.</w:t>
            </w:r>
          </w:p>
        </w:tc>
        <w:tc>
          <w:tcPr>
            <w:tcW w:w="6372" w:type="dxa"/>
          </w:tcPr>
          <w:p w14:paraId="1A84B18A"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maisto atliekoms surinkti:</w:t>
            </w:r>
            <w:r w:rsidRPr="001E258F">
              <w:rPr>
                <w:rFonts w:ascii="Times New Roman" w:eastAsia="Times New Roman" w:hAnsi="Times New Roman" w:cs="Times New Roman"/>
                <w:kern w:val="0"/>
                <w:sz w:val="24"/>
                <w:szCs w:val="24"/>
                <w:lang w:eastAsia="fi-FI"/>
                <w14:ligatures w14:val="none"/>
              </w:rPr>
              <w:t xml:space="preserve"> Iškeliama standi (nekeičianti formos) talpa atliekų surinkimui turi būti plastikinė arba metalinė, kuri turi užtikrinti skystų atliekų nepatekimą į aplinką ir skysčių sulaikymą talpos viduje.</w:t>
            </w:r>
          </w:p>
        </w:tc>
        <w:tc>
          <w:tcPr>
            <w:tcW w:w="3231" w:type="dxa"/>
            <w:tcBorders>
              <w:bottom w:val="single" w:sz="4" w:space="0" w:color="auto"/>
            </w:tcBorders>
          </w:tcPr>
          <w:p w14:paraId="6F9BB97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3F76110" w14:textId="77777777" w:rsidTr="002377EB">
        <w:trPr>
          <w:cantSplit/>
        </w:trPr>
        <w:tc>
          <w:tcPr>
            <w:tcW w:w="716" w:type="dxa"/>
          </w:tcPr>
          <w:p w14:paraId="2F3FCB95" w14:textId="005D70C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.6.</w:t>
            </w:r>
          </w:p>
        </w:tc>
        <w:tc>
          <w:tcPr>
            <w:tcW w:w="6372" w:type="dxa"/>
          </w:tcPr>
          <w:p w14:paraId="3D71D1EB"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maisto atliekoms surinkti:</w:t>
            </w:r>
            <w:r w:rsidRPr="001E258F">
              <w:rPr>
                <w:rFonts w:ascii="Times New Roman" w:eastAsia="Calibri" w:hAnsi="Times New Roman" w:cs="Times New Roman"/>
                <w:kern w:val="0"/>
                <w:sz w:val="24"/>
                <w:szCs w:val="24"/>
                <w14:ligatures w14:val="none"/>
              </w:rPr>
              <w:t xml:space="preserve"> Turi būti numatyta galimybė į atliekų surinkimo talpą įdėti vidinį maišą, kuris būtų keičiamas, pašalinamas kartu su atliekomis.</w:t>
            </w:r>
          </w:p>
        </w:tc>
        <w:tc>
          <w:tcPr>
            <w:tcW w:w="3231" w:type="dxa"/>
            <w:tcBorders>
              <w:bottom w:val="single" w:sz="4" w:space="0" w:color="auto"/>
            </w:tcBorders>
          </w:tcPr>
          <w:p w14:paraId="528F067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6911B4B4" w14:textId="77777777" w:rsidTr="002377EB">
        <w:trPr>
          <w:cantSplit/>
        </w:trPr>
        <w:tc>
          <w:tcPr>
            <w:tcW w:w="716" w:type="dxa"/>
            <w:shd w:val="clear" w:color="auto" w:fill="E2EFD9" w:themeFill="accent6" w:themeFillTint="33"/>
          </w:tcPr>
          <w:p w14:paraId="5453833F" w14:textId="4BE9EC15"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5</w:t>
            </w:r>
            <w:r w:rsidR="002377EB"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shd w:val="clear" w:color="auto" w:fill="E2EFD9" w:themeFill="accent6" w:themeFillTint="33"/>
          </w:tcPr>
          <w:p w14:paraId="5A361D5F" w14:textId="1ECF526E" w:rsidR="002377EB" w:rsidRPr="001E258F" w:rsidRDefault="002377EB"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 xml:space="preserve">Reikalavimai atliekų įmetimo angai: </w:t>
            </w:r>
          </w:p>
        </w:tc>
      </w:tr>
      <w:tr w:rsidR="001E258F" w:rsidRPr="001E258F" w14:paraId="68246156" w14:textId="77777777" w:rsidTr="002377EB">
        <w:trPr>
          <w:cantSplit/>
        </w:trPr>
        <w:tc>
          <w:tcPr>
            <w:tcW w:w="716" w:type="dxa"/>
          </w:tcPr>
          <w:p w14:paraId="674E4C82" w14:textId="3194DD6E"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lastRenderedPageBreak/>
              <w:t>5</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41D9FF61"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Pildymo angos turi būti suprojektuotos taip, kad būtų saugios įprastomis sąlygomis. Be to, pildymo angos turi būti suprojektuotos taip, kad žmogus per jas negalėtų netyčia įkristi į konteinerį.</w:t>
            </w:r>
          </w:p>
        </w:tc>
        <w:tc>
          <w:tcPr>
            <w:tcW w:w="3231" w:type="dxa"/>
          </w:tcPr>
          <w:p w14:paraId="6326F22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C49C068" w14:textId="77777777" w:rsidTr="002377EB">
        <w:trPr>
          <w:cantSplit/>
        </w:trPr>
        <w:tc>
          <w:tcPr>
            <w:tcW w:w="716" w:type="dxa"/>
          </w:tcPr>
          <w:p w14:paraId="56B70FA9" w14:textId="0739D31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47E0A40E"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Aukštis iki pildymo angos apatinės dalies neturi būti didesnis kaip 1 200 mm ir mažesnis kaip 500 mm.</w:t>
            </w:r>
          </w:p>
        </w:tc>
        <w:tc>
          <w:tcPr>
            <w:tcW w:w="3231" w:type="dxa"/>
          </w:tcPr>
          <w:p w14:paraId="100288E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741B5FB" w14:textId="77777777" w:rsidTr="002377EB">
        <w:trPr>
          <w:cantSplit/>
        </w:trPr>
        <w:tc>
          <w:tcPr>
            <w:tcW w:w="716" w:type="dxa"/>
          </w:tcPr>
          <w:p w14:paraId="4467371D" w14:textId="505748F1"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.3.</w:t>
            </w:r>
          </w:p>
        </w:tc>
        <w:tc>
          <w:tcPr>
            <w:tcW w:w="6372" w:type="dxa"/>
            <w:shd w:val="clear" w:color="auto" w:fill="FFFFFF"/>
          </w:tcPr>
          <w:p w14:paraId="46BA2B80" w14:textId="31ABBA16"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shd w:val="clear" w:color="auto" w:fill="FFFFFF"/>
                <w:lang w:eastAsia="fi-FI"/>
                <w14:ligatures w14:val="none"/>
              </w:rPr>
              <w:t xml:space="preserve">Atliekų įmetimo anga turi turėti dangtį. Atliekų įmetimo dangtis turi būti pagamintas su saugaus uždarymo mechanizmu. Dangčio vyriai su ypatingai stipriais nerūdijančio plieno lankstais </w:t>
            </w:r>
            <w:r w:rsidR="002377EB">
              <w:rPr>
                <w:rFonts w:ascii="Times New Roman" w:eastAsia="Times New Roman" w:hAnsi="Times New Roman" w:cs="Times New Roman"/>
                <w:kern w:val="0"/>
                <w:sz w:val="24"/>
                <w:szCs w:val="24"/>
                <w:shd w:val="clear" w:color="auto" w:fill="FFFFFF"/>
                <w:lang w:eastAsia="fi-FI"/>
                <w14:ligatures w14:val="none"/>
              </w:rPr>
              <w:t>(</w:t>
            </w:r>
            <w:r w:rsidR="002377EB" w:rsidRPr="002377EB">
              <w:rPr>
                <w:rFonts w:ascii="Times New Roman" w:eastAsia="Times New Roman" w:hAnsi="Times New Roman" w:cs="Times New Roman"/>
                <w:i/>
                <w:iCs/>
                <w:kern w:val="0"/>
                <w:sz w:val="24"/>
                <w:szCs w:val="24"/>
                <w:shd w:val="clear" w:color="auto" w:fill="FFFFFF"/>
                <w:lang w:eastAsia="fi-FI"/>
                <w14:ligatures w14:val="none"/>
              </w:rPr>
              <w:t>arba lygiavertis</w:t>
            </w:r>
            <w:r w:rsidR="002377EB">
              <w:rPr>
                <w:rFonts w:ascii="Times New Roman" w:eastAsia="Times New Roman" w:hAnsi="Times New Roman" w:cs="Times New Roman"/>
                <w:kern w:val="0"/>
                <w:sz w:val="24"/>
                <w:szCs w:val="24"/>
                <w:shd w:val="clear" w:color="auto" w:fill="FFFFFF"/>
                <w:lang w:eastAsia="fi-FI"/>
                <w14:ligatures w14:val="none"/>
              </w:rPr>
              <w:t xml:space="preserve">) </w:t>
            </w:r>
            <w:r w:rsidRPr="001E258F">
              <w:rPr>
                <w:rFonts w:ascii="Times New Roman" w:eastAsia="Times New Roman" w:hAnsi="Times New Roman" w:cs="Times New Roman"/>
                <w:kern w:val="0"/>
                <w:sz w:val="24"/>
                <w:szCs w:val="24"/>
                <w:shd w:val="clear" w:color="auto" w:fill="FFFFFF"/>
                <w:lang w:eastAsia="fi-FI"/>
                <w14:ligatures w14:val="none"/>
              </w:rPr>
              <w:t>arba varžtais. Įmetimo angos dangtis turi sandariai uždengti visą įmetimo angą, turi būti nesunkiai atidaromas ir automatiškai užsidaryti.</w:t>
            </w:r>
          </w:p>
        </w:tc>
        <w:tc>
          <w:tcPr>
            <w:tcW w:w="3231" w:type="dxa"/>
          </w:tcPr>
          <w:p w14:paraId="6F23B0C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66B8B2D5" w14:textId="77777777" w:rsidTr="002377EB">
        <w:trPr>
          <w:cantSplit/>
        </w:trPr>
        <w:tc>
          <w:tcPr>
            <w:tcW w:w="716" w:type="dxa"/>
          </w:tcPr>
          <w:p w14:paraId="3EEF4968" w14:textId="7BC681F0" w:rsidR="002377EB"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2377EB" w:rsidRPr="001E258F">
              <w:rPr>
                <w:rFonts w:ascii="Times New Roman" w:eastAsia="Times New Roman" w:hAnsi="Times New Roman" w:cs="Times New Roman"/>
                <w:kern w:val="0"/>
                <w:sz w:val="24"/>
                <w:szCs w:val="24"/>
                <w:lang w:eastAsia="fi-FI"/>
                <w14:ligatures w14:val="none"/>
              </w:rPr>
              <w:t>.4.</w:t>
            </w:r>
          </w:p>
        </w:tc>
        <w:tc>
          <w:tcPr>
            <w:tcW w:w="9603" w:type="dxa"/>
            <w:gridSpan w:val="2"/>
            <w:shd w:val="clear" w:color="auto" w:fill="FFFFFF"/>
          </w:tcPr>
          <w:p w14:paraId="364DEE38" w14:textId="6D925AC2"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Dangčio spalva:</w:t>
            </w:r>
          </w:p>
        </w:tc>
      </w:tr>
      <w:tr w:rsidR="001E258F" w:rsidRPr="001E258F" w14:paraId="5BAF2D93" w14:textId="77777777" w:rsidTr="002377EB">
        <w:trPr>
          <w:cantSplit/>
        </w:trPr>
        <w:tc>
          <w:tcPr>
            <w:tcW w:w="716" w:type="dxa"/>
          </w:tcPr>
          <w:p w14:paraId="56B18313" w14:textId="3C00EE24"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.4.1.</w:t>
            </w:r>
          </w:p>
        </w:tc>
        <w:tc>
          <w:tcPr>
            <w:tcW w:w="6372" w:type="dxa"/>
            <w:shd w:val="clear" w:color="auto" w:fill="FFFFFF"/>
          </w:tcPr>
          <w:p w14:paraId="72FE46BE" w14:textId="018B4B8B"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mišrioms komunalinėms atliekoms surinkti – tamsiai pilka, RAL 7016 arba RAL 7022</w:t>
            </w:r>
            <w:r w:rsidRPr="00591A51">
              <w:rPr>
                <w:rFonts w:ascii="Times New Roman" w:hAnsi="Times New Roman" w:cs="Times New Roman"/>
                <w:sz w:val="24"/>
                <w:szCs w:val="24"/>
              </w:rPr>
              <w:t xml:space="preserve"> </w:t>
            </w:r>
            <w:r w:rsidRPr="00591A51">
              <w:rPr>
                <w:rFonts w:ascii="Times New Roman" w:hAnsi="Times New Roman" w:cs="Times New Roman"/>
                <w:sz w:val="24"/>
                <w:szCs w:val="24"/>
                <w:lang w:eastAsia="fi-FI"/>
              </w:rPr>
              <w:t>arba analogiška (analogiška spalva turi būti nurodyta pasiūlyme);</w:t>
            </w:r>
          </w:p>
        </w:tc>
        <w:tc>
          <w:tcPr>
            <w:tcW w:w="3231" w:type="dxa"/>
          </w:tcPr>
          <w:p w14:paraId="1FECD4D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C4C445D" w14:textId="77777777" w:rsidTr="002377EB">
        <w:trPr>
          <w:cantSplit/>
        </w:trPr>
        <w:tc>
          <w:tcPr>
            <w:tcW w:w="716" w:type="dxa"/>
          </w:tcPr>
          <w:p w14:paraId="6A7453F1" w14:textId="04950BA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.4.2.</w:t>
            </w:r>
          </w:p>
        </w:tc>
        <w:tc>
          <w:tcPr>
            <w:tcW w:w="6372" w:type="dxa"/>
            <w:shd w:val="clear" w:color="auto" w:fill="FFFFFF"/>
          </w:tcPr>
          <w:p w14:paraId="0BC521D7" w14:textId="6A91A0DB"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plastikinei pakuotei ir plastikų atliekoms surinkti – tamsiai pilka, RAL 7016 arba RAL 7022</w:t>
            </w:r>
            <w:r w:rsidRPr="00591A51">
              <w:rPr>
                <w:rFonts w:ascii="Times New Roman" w:hAnsi="Times New Roman" w:cs="Times New Roman"/>
                <w:sz w:val="24"/>
                <w:szCs w:val="24"/>
              </w:rPr>
              <w:t xml:space="preserve"> </w:t>
            </w:r>
            <w:r w:rsidRPr="00591A51">
              <w:rPr>
                <w:rFonts w:ascii="Times New Roman" w:hAnsi="Times New Roman" w:cs="Times New Roman"/>
                <w:sz w:val="24"/>
                <w:szCs w:val="24"/>
                <w:lang w:eastAsia="fi-FI"/>
              </w:rPr>
              <w:t>arba analogiška (analogiška spalva turi būti nurodyta pasiūlyme);</w:t>
            </w:r>
          </w:p>
        </w:tc>
        <w:tc>
          <w:tcPr>
            <w:tcW w:w="3231" w:type="dxa"/>
          </w:tcPr>
          <w:p w14:paraId="24AFEE0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272C71F" w14:textId="77777777" w:rsidTr="002377EB">
        <w:trPr>
          <w:cantSplit/>
        </w:trPr>
        <w:tc>
          <w:tcPr>
            <w:tcW w:w="716" w:type="dxa"/>
          </w:tcPr>
          <w:p w14:paraId="64E75CE1" w14:textId="3F2CCE6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.4.3.</w:t>
            </w:r>
          </w:p>
        </w:tc>
        <w:tc>
          <w:tcPr>
            <w:tcW w:w="6372" w:type="dxa"/>
            <w:shd w:val="clear" w:color="auto" w:fill="FFFFFF"/>
          </w:tcPr>
          <w:p w14:paraId="1AE30D51" w14:textId="48537375"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popieriaus ir kartono pakuotei bei popieriaus ir kartono atliekoms surinkti – tamsiai pilka, RAL 7016 arba RAL 7022</w:t>
            </w:r>
            <w:r w:rsidRPr="00591A51">
              <w:rPr>
                <w:rFonts w:ascii="Times New Roman" w:hAnsi="Times New Roman" w:cs="Times New Roman"/>
                <w:sz w:val="24"/>
                <w:szCs w:val="24"/>
              </w:rPr>
              <w:t xml:space="preserve"> </w:t>
            </w:r>
            <w:r w:rsidRPr="00591A51">
              <w:rPr>
                <w:rFonts w:ascii="Times New Roman" w:hAnsi="Times New Roman" w:cs="Times New Roman"/>
                <w:sz w:val="24"/>
                <w:szCs w:val="24"/>
                <w:lang w:eastAsia="fi-FI"/>
              </w:rPr>
              <w:t>arba analogiška (analogiška spalva turi būti nurodyta pasiūlyme);</w:t>
            </w:r>
          </w:p>
        </w:tc>
        <w:tc>
          <w:tcPr>
            <w:tcW w:w="3231" w:type="dxa"/>
          </w:tcPr>
          <w:p w14:paraId="13828D4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EEFAC22" w14:textId="77777777" w:rsidTr="002377EB">
        <w:trPr>
          <w:cantSplit/>
        </w:trPr>
        <w:tc>
          <w:tcPr>
            <w:tcW w:w="716" w:type="dxa"/>
          </w:tcPr>
          <w:p w14:paraId="584D9A12" w14:textId="220AE68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.4.4.</w:t>
            </w:r>
          </w:p>
        </w:tc>
        <w:tc>
          <w:tcPr>
            <w:tcW w:w="6372" w:type="dxa"/>
            <w:shd w:val="clear" w:color="auto" w:fill="FFFFFF"/>
          </w:tcPr>
          <w:p w14:paraId="341C8C04" w14:textId="34C7EE8C"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stiklo pakuotei ir stiklo atliekoms surinkti – tamsiai pilka, RAL 7016 arba RAL 7022</w:t>
            </w:r>
            <w:r w:rsidRPr="00591A51">
              <w:rPr>
                <w:rFonts w:ascii="Times New Roman" w:hAnsi="Times New Roman" w:cs="Times New Roman"/>
                <w:sz w:val="24"/>
                <w:szCs w:val="24"/>
              </w:rPr>
              <w:t xml:space="preserve"> </w:t>
            </w:r>
            <w:r w:rsidRPr="00591A51">
              <w:rPr>
                <w:rFonts w:ascii="Times New Roman" w:hAnsi="Times New Roman" w:cs="Times New Roman"/>
                <w:sz w:val="24"/>
                <w:szCs w:val="24"/>
                <w:lang w:eastAsia="fi-FI"/>
              </w:rPr>
              <w:t>arba analogiška (analogiška spalva turi būti nurodyta pasiūlyme);</w:t>
            </w:r>
          </w:p>
        </w:tc>
        <w:tc>
          <w:tcPr>
            <w:tcW w:w="3231" w:type="dxa"/>
          </w:tcPr>
          <w:p w14:paraId="4634495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E6FCBD4" w14:textId="77777777" w:rsidTr="002377EB">
        <w:trPr>
          <w:cantSplit/>
        </w:trPr>
        <w:tc>
          <w:tcPr>
            <w:tcW w:w="716" w:type="dxa"/>
          </w:tcPr>
          <w:p w14:paraId="2BAB8066" w14:textId="496BF7D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.4.5.</w:t>
            </w:r>
          </w:p>
        </w:tc>
        <w:tc>
          <w:tcPr>
            <w:tcW w:w="6372" w:type="dxa"/>
            <w:shd w:val="clear" w:color="auto" w:fill="FFFFFF"/>
          </w:tcPr>
          <w:p w14:paraId="6D69A00B" w14:textId="168AB13E"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konteinerio maisto atliekoms surinkti – tamsiai pilka, RAL 7016 arba RAL 7022</w:t>
            </w:r>
            <w:r w:rsidRPr="00591A51">
              <w:rPr>
                <w:rFonts w:ascii="Times New Roman" w:hAnsi="Times New Roman" w:cs="Times New Roman"/>
                <w:sz w:val="24"/>
                <w:szCs w:val="24"/>
              </w:rPr>
              <w:t xml:space="preserve"> </w:t>
            </w:r>
            <w:r w:rsidRPr="00591A51">
              <w:rPr>
                <w:rFonts w:ascii="Times New Roman" w:hAnsi="Times New Roman" w:cs="Times New Roman"/>
                <w:sz w:val="24"/>
                <w:szCs w:val="24"/>
                <w:lang w:eastAsia="fi-FI"/>
              </w:rPr>
              <w:t>arba analogiška (analogiška spalva turi būti nurodyta pasiūlyme);</w:t>
            </w:r>
          </w:p>
        </w:tc>
        <w:tc>
          <w:tcPr>
            <w:tcW w:w="3231" w:type="dxa"/>
          </w:tcPr>
          <w:p w14:paraId="082DC1C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76291BF" w14:textId="77777777" w:rsidTr="002377EB">
        <w:trPr>
          <w:cantSplit/>
        </w:trPr>
        <w:tc>
          <w:tcPr>
            <w:tcW w:w="716" w:type="dxa"/>
          </w:tcPr>
          <w:p w14:paraId="01EB6A5F" w14:textId="4B78FCA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.5.</w:t>
            </w:r>
          </w:p>
        </w:tc>
        <w:tc>
          <w:tcPr>
            <w:tcW w:w="6372" w:type="dxa"/>
          </w:tcPr>
          <w:p w14:paraId="3F5C76A2" w14:textId="65295818" w:rsidR="001E258F" w:rsidRPr="00591A51"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591A51">
              <w:rPr>
                <w:rFonts w:ascii="Times New Roman" w:hAnsi="Times New Roman" w:cs="Times New Roman"/>
                <w:sz w:val="24"/>
                <w:szCs w:val="24"/>
                <w:lang w:eastAsia="fi-FI"/>
              </w:rPr>
              <w:t>Turi turėti briauną aplink atliekų įmetimo angą arba turi būti taikomos kitos priemonės, užtikrinančios, kad lietaus vanduo nepatektų į konteinerio vidų.</w:t>
            </w:r>
          </w:p>
        </w:tc>
        <w:tc>
          <w:tcPr>
            <w:tcW w:w="3231" w:type="dxa"/>
          </w:tcPr>
          <w:p w14:paraId="5940009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ED189D0" w14:textId="77777777" w:rsidTr="002377EB">
        <w:trPr>
          <w:cantSplit/>
        </w:trPr>
        <w:tc>
          <w:tcPr>
            <w:tcW w:w="716" w:type="dxa"/>
          </w:tcPr>
          <w:p w14:paraId="6B7E0268" w14:textId="4D84E41A"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w:t>
            </w:r>
            <w:r w:rsidR="00591A51">
              <w:rPr>
                <w:rFonts w:ascii="Times New Roman" w:eastAsia="Times New Roman" w:hAnsi="Times New Roman" w:cs="Times New Roman"/>
                <w:kern w:val="0"/>
                <w:sz w:val="24"/>
                <w:szCs w:val="24"/>
                <w:lang w:eastAsia="fi-FI"/>
                <w14:ligatures w14:val="none"/>
              </w:rPr>
              <w:t>6</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5C2F4E8F" w14:textId="55EBB86B" w:rsidR="001E258F" w:rsidRPr="001D128D"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D128D">
              <w:rPr>
                <w:rFonts w:ascii="Times New Roman" w:hAnsi="Times New Roman" w:cs="Times New Roman"/>
                <w:i/>
                <w:sz w:val="24"/>
                <w:szCs w:val="24"/>
                <w:lang w:eastAsia="fi-FI"/>
              </w:rPr>
              <w:t xml:space="preserve">Šis punktas taikomas konteineriams mišrioms komunalinėms atliekoms surinkti: </w:t>
            </w:r>
            <w:r w:rsidRPr="001D128D">
              <w:rPr>
                <w:rFonts w:ascii="Times New Roman" w:hAnsi="Times New Roman" w:cs="Times New Roman"/>
                <w:iCs/>
                <w:sz w:val="24"/>
                <w:szCs w:val="24"/>
                <w:lang w:eastAsia="fi-FI"/>
              </w:rPr>
              <w:t>konteineris turi turėti dvi įmetimo angas su dangčiais iš abiejų konteinerio pusių.</w:t>
            </w:r>
            <w:r w:rsidRPr="001D128D">
              <w:rPr>
                <w:rFonts w:ascii="Times New Roman" w:hAnsi="Times New Roman" w:cs="Times New Roman"/>
                <w:i/>
                <w:sz w:val="24"/>
                <w:szCs w:val="24"/>
                <w:lang w:eastAsia="fi-FI"/>
              </w:rPr>
              <w:t xml:space="preserve"> </w:t>
            </w:r>
            <w:r w:rsidRPr="001D128D">
              <w:rPr>
                <w:rFonts w:ascii="Times New Roman" w:hAnsi="Times New Roman" w:cs="Times New Roman"/>
                <w:sz w:val="24"/>
                <w:szCs w:val="24"/>
                <w:lang w:eastAsia="fi-FI"/>
              </w:rPr>
              <w:t>Įmetimo angos turi būti apvalios formos, angos skersmuo ne mažiau 300 mm.</w:t>
            </w:r>
          </w:p>
        </w:tc>
        <w:tc>
          <w:tcPr>
            <w:tcW w:w="3231" w:type="dxa"/>
          </w:tcPr>
          <w:p w14:paraId="1DE5AAA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8D054EB" w14:textId="77777777" w:rsidTr="002377EB">
        <w:trPr>
          <w:cantSplit/>
        </w:trPr>
        <w:tc>
          <w:tcPr>
            <w:tcW w:w="716" w:type="dxa"/>
          </w:tcPr>
          <w:p w14:paraId="17A0B7AC" w14:textId="7313F38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w:t>
            </w:r>
            <w:r w:rsidR="001D128D">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0BB3036D" w14:textId="7E03D86D" w:rsidR="001E258F" w:rsidRPr="001D128D" w:rsidRDefault="00591A51"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D128D">
              <w:rPr>
                <w:rFonts w:ascii="Times New Roman" w:hAnsi="Times New Roman" w:cs="Times New Roman"/>
                <w:i/>
                <w:sz w:val="24"/>
                <w:szCs w:val="24"/>
                <w:lang w:eastAsia="fi-FI"/>
              </w:rPr>
              <w:t xml:space="preserve">Šis punktas taikomas konteineriams plastikinei pakuotei ir plastikų atliekoms surinkti: </w:t>
            </w:r>
            <w:r w:rsidRPr="001D128D">
              <w:rPr>
                <w:rFonts w:ascii="Times New Roman" w:hAnsi="Times New Roman" w:cs="Times New Roman"/>
                <w:iCs/>
                <w:sz w:val="24"/>
                <w:szCs w:val="24"/>
                <w:lang w:eastAsia="fi-FI"/>
              </w:rPr>
              <w:t xml:space="preserve">konteineris turi turėti dvi įmetimo angas su dangčiais iš abiejų konteinerio pusių. </w:t>
            </w:r>
            <w:r w:rsidRPr="001D128D">
              <w:rPr>
                <w:rFonts w:ascii="Times New Roman" w:hAnsi="Times New Roman" w:cs="Times New Roman"/>
                <w:sz w:val="24"/>
                <w:szCs w:val="24"/>
                <w:lang w:eastAsia="fi-FI"/>
              </w:rPr>
              <w:t>Įmetimo anga turi būti apvalios formos, angos skersmuo ne mažiau 300 mm.</w:t>
            </w:r>
          </w:p>
        </w:tc>
        <w:tc>
          <w:tcPr>
            <w:tcW w:w="3231" w:type="dxa"/>
          </w:tcPr>
          <w:p w14:paraId="6D971A1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5460527C" w14:textId="77777777" w:rsidTr="002377EB">
        <w:trPr>
          <w:cantSplit/>
        </w:trPr>
        <w:tc>
          <w:tcPr>
            <w:tcW w:w="716" w:type="dxa"/>
          </w:tcPr>
          <w:p w14:paraId="4B56ABB0" w14:textId="4064287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lastRenderedPageBreak/>
              <w:t>5</w:t>
            </w:r>
            <w:r w:rsidR="001E258F" w:rsidRPr="001E258F">
              <w:rPr>
                <w:rFonts w:ascii="Times New Roman" w:eastAsia="Times New Roman" w:hAnsi="Times New Roman" w:cs="Times New Roman"/>
                <w:kern w:val="0"/>
                <w:sz w:val="24"/>
                <w:szCs w:val="24"/>
                <w:lang w:eastAsia="fi-FI"/>
                <w14:ligatures w14:val="none"/>
              </w:rPr>
              <w:t>.</w:t>
            </w:r>
            <w:r w:rsidR="001D128D">
              <w:rPr>
                <w:rFonts w:ascii="Times New Roman" w:eastAsia="Times New Roman" w:hAnsi="Times New Roman" w:cs="Times New Roman"/>
                <w:kern w:val="0"/>
                <w:sz w:val="24"/>
                <w:szCs w:val="24"/>
                <w:lang w:eastAsia="fi-FI"/>
                <w14:ligatures w14:val="none"/>
              </w:rPr>
              <w:t>8</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5705637D" w14:textId="49126A40" w:rsidR="001E258F" w:rsidRPr="001D128D" w:rsidRDefault="00591A51"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D128D">
              <w:rPr>
                <w:rFonts w:ascii="Times New Roman" w:hAnsi="Times New Roman" w:cs="Times New Roman"/>
                <w:i/>
                <w:sz w:val="24"/>
                <w:szCs w:val="24"/>
                <w:lang w:eastAsia="fi-FI"/>
              </w:rPr>
              <w:t xml:space="preserve">Šis punktas taikomas konteineriams popieriaus ir kartono pakuotei bei popieriaus ir kartono atliekoms surinkti: </w:t>
            </w:r>
            <w:r w:rsidRPr="001D128D">
              <w:rPr>
                <w:rFonts w:ascii="Times New Roman" w:hAnsi="Times New Roman" w:cs="Times New Roman"/>
                <w:iCs/>
                <w:sz w:val="24"/>
                <w:szCs w:val="24"/>
                <w:lang w:eastAsia="fi-FI"/>
              </w:rPr>
              <w:t>konteineris turi turėti dvi įmetimo angas su dangčiais iš abiejų konteinerio pusių.</w:t>
            </w:r>
            <w:r w:rsidRPr="001D128D">
              <w:rPr>
                <w:rFonts w:ascii="Times New Roman" w:hAnsi="Times New Roman" w:cs="Times New Roman"/>
                <w:sz w:val="24"/>
                <w:szCs w:val="24"/>
                <w:lang w:eastAsia="fi-FI"/>
              </w:rPr>
              <w:t xml:space="preserve"> Įmetimo anga turi būti stačiakampio formos, horizontali, angos ilgis ne mažiau 400 mm, plotis (aukštis) ne mažiau 150 mm.</w:t>
            </w:r>
          </w:p>
        </w:tc>
        <w:tc>
          <w:tcPr>
            <w:tcW w:w="3231" w:type="dxa"/>
          </w:tcPr>
          <w:p w14:paraId="04C6A97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774B9C3" w14:textId="77777777" w:rsidTr="002377EB">
        <w:trPr>
          <w:cantSplit/>
        </w:trPr>
        <w:tc>
          <w:tcPr>
            <w:tcW w:w="716" w:type="dxa"/>
          </w:tcPr>
          <w:p w14:paraId="0E493C7C" w14:textId="3BCA2788"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w:t>
            </w:r>
            <w:r w:rsidR="001D128D">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2AA227EE" w14:textId="0AF93325" w:rsidR="001E258F" w:rsidRPr="001D128D" w:rsidRDefault="00591A51"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D128D">
              <w:rPr>
                <w:rFonts w:ascii="Times New Roman" w:hAnsi="Times New Roman" w:cs="Times New Roman"/>
                <w:i/>
                <w:sz w:val="24"/>
                <w:szCs w:val="24"/>
                <w:lang w:eastAsia="fi-FI"/>
              </w:rPr>
              <w:t>Šis punktas taikomas konteineriams stiklo pakuotei ir stiklo atliekoms surinkti:</w:t>
            </w:r>
            <w:r w:rsidRPr="001D128D">
              <w:rPr>
                <w:rFonts w:ascii="Times New Roman" w:hAnsi="Times New Roman" w:cs="Times New Roman"/>
                <w:sz w:val="24"/>
                <w:szCs w:val="24"/>
              </w:rPr>
              <w:t xml:space="preserve"> </w:t>
            </w:r>
            <w:r w:rsidRPr="001D128D">
              <w:rPr>
                <w:rFonts w:ascii="Times New Roman" w:hAnsi="Times New Roman" w:cs="Times New Roman"/>
                <w:sz w:val="24"/>
                <w:szCs w:val="24"/>
                <w:lang w:eastAsia="fi-FI"/>
              </w:rPr>
              <w:t>Įmetimo anga turi būti apvalios formos, angos skersmuo ne mažiau 300 mm.</w:t>
            </w:r>
          </w:p>
        </w:tc>
        <w:tc>
          <w:tcPr>
            <w:tcW w:w="3231" w:type="dxa"/>
          </w:tcPr>
          <w:p w14:paraId="29E2A8D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C36BB39" w14:textId="77777777" w:rsidTr="002377EB">
        <w:trPr>
          <w:cantSplit/>
        </w:trPr>
        <w:tc>
          <w:tcPr>
            <w:tcW w:w="716" w:type="dxa"/>
          </w:tcPr>
          <w:p w14:paraId="540776BC" w14:textId="2DFB55B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0</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3D62DEBE" w14:textId="5D59A273" w:rsidR="001E258F" w:rsidRPr="001D128D" w:rsidRDefault="00591A51" w:rsidP="002377EB">
            <w:pPr>
              <w:spacing w:after="0" w:line="240" w:lineRule="auto"/>
              <w:ind w:right="149"/>
              <w:jc w:val="both"/>
              <w:rPr>
                <w:rFonts w:ascii="Times New Roman" w:eastAsia="Times New Roman" w:hAnsi="Times New Roman" w:cs="Times New Roman"/>
                <w:i/>
                <w:kern w:val="0"/>
                <w:sz w:val="24"/>
                <w:szCs w:val="24"/>
                <w:lang w:eastAsia="fi-FI"/>
                <w14:ligatures w14:val="none"/>
              </w:rPr>
            </w:pPr>
            <w:r w:rsidRPr="001D128D">
              <w:rPr>
                <w:rFonts w:ascii="Times New Roman" w:hAnsi="Times New Roman" w:cs="Times New Roman"/>
                <w:i/>
                <w:sz w:val="24"/>
                <w:szCs w:val="24"/>
                <w:lang w:eastAsia="fi-FI"/>
              </w:rPr>
              <w:t>Šis punktas taikomas konteineriams maisto atliekoms surinkti:</w:t>
            </w:r>
            <w:r w:rsidRPr="001D128D">
              <w:rPr>
                <w:rFonts w:ascii="Times New Roman" w:hAnsi="Times New Roman" w:cs="Times New Roman"/>
                <w:sz w:val="24"/>
                <w:szCs w:val="24"/>
              </w:rPr>
              <w:t xml:space="preserve"> </w:t>
            </w:r>
            <w:r w:rsidRPr="001D128D">
              <w:rPr>
                <w:rFonts w:ascii="Times New Roman" w:hAnsi="Times New Roman" w:cs="Times New Roman"/>
                <w:sz w:val="24"/>
                <w:szCs w:val="24"/>
                <w:lang w:eastAsia="fi-FI"/>
              </w:rPr>
              <w:t>Įmetimo anga turi būti apvalios formos, angos skersmuo ne mažiau 300 mm.</w:t>
            </w:r>
          </w:p>
        </w:tc>
        <w:tc>
          <w:tcPr>
            <w:tcW w:w="3231" w:type="dxa"/>
          </w:tcPr>
          <w:p w14:paraId="1507EDB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5030B48B" w14:textId="77777777" w:rsidTr="002377EB">
        <w:trPr>
          <w:cantSplit/>
        </w:trPr>
        <w:tc>
          <w:tcPr>
            <w:tcW w:w="716" w:type="dxa"/>
            <w:shd w:val="clear" w:color="auto" w:fill="E2EFD9" w:themeFill="accent6" w:themeFillTint="33"/>
          </w:tcPr>
          <w:p w14:paraId="0AB979B0" w14:textId="21400298"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6</w:t>
            </w:r>
            <w:r w:rsidR="002377EB"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677A0C24" w14:textId="195A5AD4" w:rsidR="002377EB" w:rsidRPr="001E258F" w:rsidRDefault="002377EB" w:rsidP="002377EB">
            <w:pPr>
              <w:spacing w:after="0" w:line="240" w:lineRule="auto"/>
              <w:ind w:right="115"/>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Reikalavimai apdailai</w:t>
            </w:r>
            <w:r w:rsidR="001D128D">
              <w:rPr>
                <w:rFonts w:ascii="Times New Roman" w:eastAsia="Times New Roman" w:hAnsi="Times New Roman" w:cs="Times New Roman"/>
                <w:b/>
                <w:kern w:val="0"/>
                <w:sz w:val="24"/>
                <w:szCs w:val="24"/>
                <w:lang w:eastAsia="fi-FI"/>
                <w14:ligatures w14:val="none"/>
              </w:rPr>
              <w:t>:</w:t>
            </w:r>
          </w:p>
        </w:tc>
      </w:tr>
      <w:tr w:rsidR="001E258F" w:rsidRPr="001E258F" w14:paraId="5C19ED9E" w14:textId="77777777" w:rsidTr="002377EB">
        <w:trPr>
          <w:cantSplit/>
        </w:trPr>
        <w:tc>
          <w:tcPr>
            <w:tcW w:w="716" w:type="dxa"/>
          </w:tcPr>
          <w:p w14:paraId="778B0ECF" w14:textId="17D0CC18" w:rsidR="001E258F" w:rsidRPr="001D128D" w:rsidRDefault="00EE536D" w:rsidP="001E258F">
            <w:pPr>
              <w:spacing w:after="0" w:line="240" w:lineRule="auto"/>
              <w:rPr>
                <w:rFonts w:ascii="Times New Roman" w:eastAsia="Times New Roman" w:hAnsi="Times New Roman" w:cs="Times New Roman"/>
                <w:kern w:val="0"/>
                <w:sz w:val="24"/>
                <w:szCs w:val="24"/>
                <w:lang w:eastAsia="fi-FI"/>
                <w14:ligatures w14:val="none"/>
              </w:rPr>
            </w:pPr>
            <w:r w:rsidRPr="001D128D">
              <w:rPr>
                <w:rFonts w:ascii="Times New Roman" w:eastAsia="Times New Roman" w:hAnsi="Times New Roman" w:cs="Times New Roman"/>
                <w:kern w:val="0"/>
                <w:sz w:val="24"/>
                <w:szCs w:val="24"/>
                <w:lang w:eastAsia="fi-FI"/>
                <w14:ligatures w14:val="none"/>
              </w:rPr>
              <w:t>6</w:t>
            </w:r>
            <w:r w:rsidR="001E258F" w:rsidRPr="001D128D">
              <w:rPr>
                <w:rFonts w:ascii="Times New Roman" w:eastAsia="Times New Roman" w:hAnsi="Times New Roman" w:cs="Times New Roman"/>
                <w:kern w:val="0"/>
                <w:sz w:val="24"/>
                <w:szCs w:val="24"/>
                <w:lang w:eastAsia="fi-FI"/>
                <w14:ligatures w14:val="none"/>
              </w:rPr>
              <w:t>.1.</w:t>
            </w:r>
          </w:p>
        </w:tc>
        <w:tc>
          <w:tcPr>
            <w:tcW w:w="6372" w:type="dxa"/>
          </w:tcPr>
          <w:p w14:paraId="2CC424FE" w14:textId="0A55C9EC" w:rsidR="001E258F" w:rsidRPr="00AE673E" w:rsidRDefault="00AE673E"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AE673E">
              <w:rPr>
                <w:rFonts w:ascii="Times New Roman" w:hAnsi="Times New Roman" w:cs="Times New Roman"/>
                <w:color w:val="000000"/>
                <w:sz w:val="24"/>
                <w:szCs w:val="24"/>
                <w:lang w:eastAsia="fi-FI"/>
              </w:rPr>
              <w:t>Apdaila: kompozito lentelės arba lygiavertė medžiaga. Apdailos tipas ir spalva derinama su Perkančiąja organizacija</w:t>
            </w:r>
            <w:r w:rsidRPr="00AE673E">
              <w:rPr>
                <w:rFonts w:ascii="Times New Roman" w:hAnsi="Times New Roman" w:cs="Times New Roman"/>
                <w:color w:val="000000"/>
                <w:sz w:val="24"/>
                <w:szCs w:val="24"/>
                <w:lang w:eastAsia="fi-FI"/>
              </w:rPr>
              <w:t>.</w:t>
            </w:r>
          </w:p>
        </w:tc>
        <w:tc>
          <w:tcPr>
            <w:tcW w:w="3231" w:type="dxa"/>
          </w:tcPr>
          <w:p w14:paraId="7BCBFF9C"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D128D" w:rsidRPr="001E258F" w14:paraId="0AA6F287" w14:textId="77777777" w:rsidTr="002377EB">
        <w:trPr>
          <w:cantSplit/>
        </w:trPr>
        <w:tc>
          <w:tcPr>
            <w:tcW w:w="716" w:type="dxa"/>
          </w:tcPr>
          <w:p w14:paraId="0052A960" w14:textId="222D5285" w:rsidR="001D128D" w:rsidRPr="001D128D" w:rsidRDefault="001D128D" w:rsidP="001E258F">
            <w:pPr>
              <w:spacing w:after="0" w:line="240" w:lineRule="auto"/>
              <w:rPr>
                <w:rFonts w:ascii="Times New Roman" w:eastAsia="Times New Roman" w:hAnsi="Times New Roman" w:cs="Times New Roman"/>
                <w:kern w:val="0"/>
                <w:sz w:val="24"/>
                <w:szCs w:val="24"/>
                <w:lang w:eastAsia="fi-FI"/>
                <w14:ligatures w14:val="none"/>
              </w:rPr>
            </w:pPr>
            <w:r w:rsidRPr="001D128D">
              <w:rPr>
                <w:rFonts w:ascii="Times New Roman" w:eastAsia="Times New Roman" w:hAnsi="Times New Roman" w:cs="Times New Roman"/>
                <w:kern w:val="0"/>
                <w:sz w:val="24"/>
                <w:szCs w:val="24"/>
                <w:lang w:eastAsia="fi-FI"/>
                <w14:ligatures w14:val="none"/>
              </w:rPr>
              <w:t>6.2.</w:t>
            </w:r>
          </w:p>
        </w:tc>
        <w:tc>
          <w:tcPr>
            <w:tcW w:w="6372" w:type="dxa"/>
          </w:tcPr>
          <w:p w14:paraId="7E388696" w14:textId="1FC9EFCE" w:rsidR="001D128D" w:rsidRPr="001D128D" w:rsidRDefault="001D128D" w:rsidP="00535EDE">
            <w:pPr>
              <w:spacing w:after="0" w:line="240" w:lineRule="auto"/>
              <w:ind w:right="149"/>
              <w:jc w:val="both"/>
              <w:rPr>
                <w:rFonts w:ascii="Times New Roman" w:eastAsia="Times New Roman" w:hAnsi="Times New Roman" w:cs="Times New Roman"/>
                <w:kern w:val="0"/>
                <w:sz w:val="24"/>
                <w:szCs w:val="24"/>
                <w:lang w:eastAsia="fi-FI"/>
                <w14:ligatures w14:val="none"/>
              </w:rPr>
            </w:pPr>
            <w:r w:rsidRPr="001D128D">
              <w:rPr>
                <w:rFonts w:ascii="Times New Roman" w:hAnsi="Times New Roman" w:cs="Times New Roman"/>
                <w:color w:val="000000"/>
                <w:sz w:val="24"/>
                <w:szCs w:val="24"/>
                <w:lang w:eastAsia="fi-FI"/>
              </w:rPr>
              <w:t>Visos apdailos tvirtinimo ir sandarinimo medžiagos turi būti iš nerūdijančio plieno arba lygiavertės medžiagos.</w:t>
            </w:r>
          </w:p>
        </w:tc>
        <w:tc>
          <w:tcPr>
            <w:tcW w:w="3231" w:type="dxa"/>
          </w:tcPr>
          <w:p w14:paraId="599029F8" w14:textId="77777777" w:rsidR="001D128D" w:rsidRPr="001E258F" w:rsidRDefault="001D128D"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B1F5C64" w14:textId="77777777" w:rsidTr="002377EB">
        <w:trPr>
          <w:cantSplit/>
        </w:trPr>
        <w:tc>
          <w:tcPr>
            <w:tcW w:w="716" w:type="dxa"/>
          </w:tcPr>
          <w:p w14:paraId="69BDC09B" w14:textId="2B2FB30F" w:rsidR="001E258F" w:rsidRPr="001D128D" w:rsidRDefault="00EE536D" w:rsidP="001E258F">
            <w:pPr>
              <w:spacing w:after="0" w:line="240" w:lineRule="auto"/>
              <w:rPr>
                <w:rFonts w:ascii="Times New Roman" w:eastAsia="Times New Roman" w:hAnsi="Times New Roman" w:cs="Times New Roman"/>
                <w:kern w:val="0"/>
                <w:sz w:val="24"/>
                <w:szCs w:val="24"/>
                <w:lang w:eastAsia="fi-FI"/>
                <w14:ligatures w14:val="none"/>
              </w:rPr>
            </w:pPr>
            <w:r w:rsidRPr="001D128D">
              <w:rPr>
                <w:rFonts w:ascii="Times New Roman" w:eastAsia="Times New Roman" w:hAnsi="Times New Roman" w:cs="Times New Roman"/>
                <w:kern w:val="0"/>
                <w:sz w:val="24"/>
                <w:szCs w:val="24"/>
                <w:lang w:eastAsia="fi-FI"/>
                <w14:ligatures w14:val="none"/>
              </w:rPr>
              <w:t>6</w:t>
            </w:r>
            <w:r w:rsidR="001E258F" w:rsidRPr="001D128D">
              <w:rPr>
                <w:rFonts w:ascii="Times New Roman" w:eastAsia="Times New Roman" w:hAnsi="Times New Roman" w:cs="Times New Roman"/>
                <w:kern w:val="0"/>
                <w:sz w:val="24"/>
                <w:szCs w:val="24"/>
                <w:lang w:eastAsia="fi-FI"/>
                <w14:ligatures w14:val="none"/>
              </w:rPr>
              <w:t>.</w:t>
            </w:r>
            <w:r w:rsidR="001D128D" w:rsidRPr="001D128D">
              <w:rPr>
                <w:rFonts w:ascii="Times New Roman" w:eastAsia="Times New Roman" w:hAnsi="Times New Roman" w:cs="Times New Roman"/>
                <w:kern w:val="0"/>
                <w:sz w:val="24"/>
                <w:szCs w:val="24"/>
                <w:lang w:eastAsia="fi-FI"/>
                <w14:ligatures w14:val="none"/>
              </w:rPr>
              <w:t>3</w:t>
            </w:r>
            <w:r w:rsidR="001E258F" w:rsidRPr="001D128D">
              <w:rPr>
                <w:rFonts w:ascii="Times New Roman" w:eastAsia="Times New Roman" w:hAnsi="Times New Roman" w:cs="Times New Roman"/>
                <w:kern w:val="0"/>
                <w:sz w:val="24"/>
                <w:szCs w:val="24"/>
                <w:lang w:eastAsia="fi-FI"/>
                <w14:ligatures w14:val="none"/>
              </w:rPr>
              <w:t>.</w:t>
            </w:r>
          </w:p>
        </w:tc>
        <w:tc>
          <w:tcPr>
            <w:tcW w:w="6372" w:type="dxa"/>
          </w:tcPr>
          <w:p w14:paraId="2F92DDF7" w14:textId="1B7A0E2E" w:rsidR="001E258F" w:rsidRPr="001D128D" w:rsidRDefault="001D128D" w:rsidP="00535EDE">
            <w:pPr>
              <w:spacing w:after="0" w:line="240" w:lineRule="auto"/>
              <w:jc w:val="both"/>
              <w:rPr>
                <w:rFonts w:ascii="Times New Roman" w:eastAsia="Times New Roman" w:hAnsi="Times New Roman" w:cs="Times New Roman"/>
                <w:kern w:val="0"/>
                <w:sz w:val="24"/>
                <w:szCs w:val="24"/>
                <w:lang w:eastAsia="fi-FI"/>
                <w14:ligatures w14:val="none"/>
              </w:rPr>
            </w:pPr>
            <w:r w:rsidRPr="001D128D">
              <w:rPr>
                <w:rFonts w:ascii="Times New Roman" w:hAnsi="Times New Roman" w:cs="Times New Roman"/>
                <w:color w:val="000000"/>
                <w:sz w:val="24"/>
                <w:szCs w:val="24"/>
                <w:lang w:eastAsia="fi-FI"/>
              </w:rPr>
              <w:t>Apdailos medžiagiškumui įvertinti, viešojo pirkimo komisijai paprašius, turi būti pateikiamas apdailos pavyzdys.</w:t>
            </w:r>
          </w:p>
        </w:tc>
        <w:tc>
          <w:tcPr>
            <w:tcW w:w="3231" w:type="dxa"/>
          </w:tcPr>
          <w:p w14:paraId="305A1689"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2377EB" w:rsidRPr="001E258F" w14:paraId="18E4F431" w14:textId="77777777" w:rsidTr="002377EB">
        <w:trPr>
          <w:cantSplit/>
        </w:trPr>
        <w:tc>
          <w:tcPr>
            <w:tcW w:w="716" w:type="dxa"/>
            <w:shd w:val="clear" w:color="auto" w:fill="E2EFD9" w:themeFill="accent6" w:themeFillTint="33"/>
          </w:tcPr>
          <w:p w14:paraId="4D281AE7" w14:textId="11E069C8" w:rsidR="002377EB"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7</w:t>
            </w:r>
            <w:r w:rsidR="002377EB"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203E80EE" w14:textId="24063909" w:rsidR="002377EB" w:rsidRPr="001E258F" w:rsidRDefault="002377EB" w:rsidP="001E258F">
            <w:pPr>
              <w:spacing w:after="0" w:line="240" w:lineRule="auto"/>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Ženklinimas:</w:t>
            </w:r>
          </w:p>
        </w:tc>
      </w:tr>
      <w:tr w:rsidR="001E258F" w:rsidRPr="001E258F" w14:paraId="6F12EC39" w14:textId="77777777" w:rsidTr="002377EB">
        <w:trPr>
          <w:cantSplit/>
        </w:trPr>
        <w:tc>
          <w:tcPr>
            <w:tcW w:w="716" w:type="dxa"/>
          </w:tcPr>
          <w:p w14:paraId="2278CB74" w14:textId="5B7606A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0F21D7D7" w14:textId="77777777" w:rsidR="001E258F" w:rsidRPr="001E258F" w:rsidRDefault="001E258F"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Ant kiekvieno konteinerio matomoje vietoje turi būti patvarus ženklinimas, nurodant:</w:t>
            </w:r>
          </w:p>
        </w:tc>
        <w:tc>
          <w:tcPr>
            <w:tcW w:w="3231" w:type="dxa"/>
          </w:tcPr>
          <w:p w14:paraId="20621D8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BB9DC36" w14:textId="77777777" w:rsidTr="002377EB">
        <w:trPr>
          <w:cantSplit/>
        </w:trPr>
        <w:tc>
          <w:tcPr>
            <w:tcW w:w="716" w:type="dxa"/>
          </w:tcPr>
          <w:p w14:paraId="43FD4B68" w14:textId="1FE5F8BB"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.1.1.</w:t>
            </w:r>
          </w:p>
        </w:tc>
        <w:tc>
          <w:tcPr>
            <w:tcW w:w="6372" w:type="dxa"/>
          </w:tcPr>
          <w:p w14:paraId="6742A2A1"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nuoroda į LST EN 13071-1 (ar analogišką standartą);</w:t>
            </w:r>
          </w:p>
        </w:tc>
        <w:tc>
          <w:tcPr>
            <w:tcW w:w="3231" w:type="dxa"/>
          </w:tcPr>
          <w:p w14:paraId="0265F02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2D4B297F" w14:textId="77777777" w:rsidTr="002377EB">
        <w:trPr>
          <w:cantSplit/>
        </w:trPr>
        <w:tc>
          <w:tcPr>
            <w:tcW w:w="716" w:type="dxa"/>
          </w:tcPr>
          <w:p w14:paraId="4441BC44" w14:textId="55557D0F"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2</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28E05379"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Naudingąjį tūrį, dm</w:t>
            </w:r>
            <w:r w:rsidRPr="001E258F">
              <w:rPr>
                <w:rFonts w:ascii="Times New Roman" w:eastAsia="Times New Roman" w:hAnsi="Times New Roman" w:cs="Times New Roman"/>
                <w:kern w:val="0"/>
                <w:sz w:val="24"/>
                <w:szCs w:val="24"/>
                <w:vertAlign w:val="superscript"/>
                <w:lang w:eastAsia="fi-FI"/>
                <w14:ligatures w14:val="none"/>
              </w:rPr>
              <w:t>3</w:t>
            </w:r>
          </w:p>
        </w:tc>
        <w:tc>
          <w:tcPr>
            <w:tcW w:w="3231" w:type="dxa"/>
          </w:tcPr>
          <w:p w14:paraId="40EF097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3F0A57C" w14:textId="77777777" w:rsidTr="002377EB">
        <w:trPr>
          <w:cantSplit/>
        </w:trPr>
        <w:tc>
          <w:tcPr>
            <w:tcW w:w="716" w:type="dxa"/>
          </w:tcPr>
          <w:p w14:paraId="3783AC01" w14:textId="1ED7EAB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3</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516A650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suminę leidžiamąją masę, kg;</w:t>
            </w:r>
          </w:p>
        </w:tc>
        <w:tc>
          <w:tcPr>
            <w:tcW w:w="3231" w:type="dxa"/>
          </w:tcPr>
          <w:p w14:paraId="79B37085"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7964C36E" w14:textId="77777777" w:rsidTr="002377EB">
        <w:trPr>
          <w:cantSplit/>
        </w:trPr>
        <w:tc>
          <w:tcPr>
            <w:tcW w:w="716" w:type="dxa"/>
          </w:tcPr>
          <w:p w14:paraId="720979F5" w14:textId="2FE76D13"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4</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7098AC34"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gamintojo pavadinimą arba prekės ženklą;</w:t>
            </w:r>
          </w:p>
        </w:tc>
        <w:tc>
          <w:tcPr>
            <w:tcW w:w="3231" w:type="dxa"/>
          </w:tcPr>
          <w:p w14:paraId="2C133F01"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5C3D77B" w14:textId="77777777" w:rsidTr="002377EB">
        <w:trPr>
          <w:cantSplit/>
        </w:trPr>
        <w:tc>
          <w:tcPr>
            <w:tcW w:w="716" w:type="dxa"/>
          </w:tcPr>
          <w:p w14:paraId="29AA4A66" w14:textId="0B09FCA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04F4F337"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gamybos metus ir mėnesį;</w:t>
            </w:r>
          </w:p>
        </w:tc>
        <w:tc>
          <w:tcPr>
            <w:tcW w:w="3231" w:type="dxa"/>
          </w:tcPr>
          <w:p w14:paraId="44233562"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B98D557" w14:textId="77777777" w:rsidTr="002377EB">
        <w:trPr>
          <w:cantSplit/>
        </w:trPr>
        <w:tc>
          <w:tcPr>
            <w:tcW w:w="716" w:type="dxa"/>
          </w:tcPr>
          <w:p w14:paraId="152E4C39" w14:textId="2111B66C"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.1.</w:t>
            </w:r>
            <w:r w:rsidR="001D128D">
              <w:rPr>
                <w:rFonts w:ascii="Times New Roman" w:eastAsia="Times New Roman" w:hAnsi="Times New Roman" w:cs="Times New Roman"/>
                <w:kern w:val="0"/>
                <w:sz w:val="24"/>
                <w:szCs w:val="24"/>
                <w:lang w:eastAsia="fi-FI"/>
                <w14:ligatures w14:val="none"/>
              </w:rPr>
              <w:t>6</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1E29FB17" w14:textId="7034313E" w:rsidR="001E258F" w:rsidRPr="001D128D"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D128D">
              <w:rPr>
                <w:rFonts w:ascii="Times New Roman" w:eastAsia="Times New Roman" w:hAnsi="Times New Roman" w:cs="Times New Roman"/>
                <w:i/>
                <w:kern w:val="0"/>
                <w:sz w:val="24"/>
                <w:szCs w:val="24"/>
                <w:lang w:eastAsia="fi-FI"/>
                <w14:ligatures w14:val="none"/>
              </w:rPr>
              <w:t xml:space="preserve">šis punktas taikomas konteineriams stiklo pakuotei ir stiklo atliekoms surinkti: </w:t>
            </w:r>
            <w:r w:rsidRPr="001D128D">
              <w:rPr>
                <w:rFonts w:ascii="Times New Roman" w:eastAsia="Times New Roman" w:hAnsi="Times New Roman" w:cs="Times New Roman"/>
                <w:kern w:val="0"/>
                <w:sz w:val="24"/>
                <w:szCs w:val="24"/>
                <w:lang w:eastAsia="fi-FI"/>
                <w14:ligatures w14:val="none"/>
              </w:rPr>
              <w:t>konteinerio garso galios lygį.</w:t>
            </w:r>
          </w:p>
        </w:tc>
        <w:tc>
          <w:tcPr>
            <w:tcW w:w="3231" w:type="dxa"/>
          </w:tcPr>
          <w:p w14:paraId="4B926E2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1EEB4093" w14:textId="77777777" w:rsidTr="002377EB">
        <w:trPr>
          <w:cantSplit/>
        </w:trPr>
        <w:tc>
          <w:tcPr>
            <w:tcW w:w="716" w:type="dxa"/>
          </w:tcPr>
          <w:p w14:paraId="413D3828" w14:textId="2F0475C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64A0304B" w14:textId="211F1580" w:rsidR="001E258F" w:rsidRPr="001D128D" w:rsidRDefault="001D128D" w:rsidP="002377EB">
            <w:pPr>
              <w:spacing w:after="0" w:line="240" w:lineRule="auto"/>
              <w:ind w:right="149"/>
              <w:jc w:val="both"/>
              <w:rPr>
                <w:rFonts w:ascii="Times New Roman" w:eastAsia="Times New Roman" w:hAnsi="Times New Roman" w:cs="Times New Roman"/>
                <w:kern w:val="0"/>
                <w:sz w:val="24"/>
                <w:szCs w:val="24"/>
                <w:lang w:eastAsia="fi-FI"/>
                <w14:ligatures w14:val="none"/>
              </w:rPr>
            </w:pPr>
            <w:r w:rsidRPr="001D128D">
              <w:rPr>
                <w:rFonts w:ascii="Times New Roman" w:hAnsi="Times New Roman" w:cs="Times New Roman"/>
                <w:color w:val="000000"/>
                <w:sz w:val="24"/>
                <w:szCs w:val="24"/>
                <w:lang w:eastAsia="fi-FI"/>
              </w:rPr>
              <w:t xml:space="preserve">Ant kiekvieno konteinerio </w:t>
            </w:r>
            <w:r w:rsidRPr="001D128D">
              <w:rPr>
                <w:rFonts w:ascii="Times New Roman" w:hAnsi="Times New Roman" w:cs="Times New Roman"/>
                <w:b/>
                <w:bCs/>
                <w:color w:val="000000"/>
                <w:sz w:val="24"/>
                <w:szCs w:val="24"/>
                <w:lang w:eastAsia="fi-FI"/>
              </w:rPr>
              <w:t>įmetimo angos dangčio</w:t>
            </w:r>
            <w:r w:rsidRPr="001D128D">
              <w:rPr>
                <w:rFonts w:ascii="Times New Roman" w:hAnsi="Times New Roman" w:cs="Times New Roman"/>
                <w:color w:val="000000"/>
                <w:sz w:val="24"/>
                <w:szCs w:val="24"/>
                <w:lang w:eastAsia="fi-FI"/>
              </w:rPr>
              <w:t xml:space="preserve"> ties viduriu ir kiekvieno </w:t>
            </w:r>
            <w:r w:rsidRPr="001D128D">
              <w:rPr>
                <w:rFonts w:ascii="Times New Roman" w:hAnsi="Times New Roman" w:cs="Times New Roman"/>
                <w:b/>
                <w:bCs/>
                <w:color w:val="000000"/>
                <w:sz w:val="24"/>
                <w:szCs w:val="24"/>
                <w:lang w:eastAsia="fi-FI"/>
              </w:rPr>
              <w:t>konteinerio apdailos</w:t>
            </w:r>
            <w:r w:rsidRPr="001D128D">
              <w:rPr>
                <w:rFonts w:ascii="Times New Roman" w:hAnsi="Times New Roman" w:cs="Times New Roman"/>
                <w:color w:val="000000"/>
                <w:sz w:val="24"/>
                <w:szCs w:val="24"/>
                <w:lang w:eastAsia="fi-FI"/>
              </w:rPr>
              <w:t xml:space="preserve"> ties viduriu turi būti terminiu būdu ar kitokia technologija atspaustas paveikslėlis su tekstu arba pritvirtinta informacinė lentelė. Lentelė ir užrašas turi būti pagaminti taip, kad būtų visiškai atsparūs  vandeniui, atmosferos pokyčiams, temperatūrų kaitai, cheminiam ir biologiniam poveikiui. </w:t>
            </w:r>
            <w:r w:rsidRPr="001D128D">
              <w:rPr>
                <w:rFonts w:ascii="Times New Roman" w:hAnsi="Times New Roman" w:cs="Times New Roman"/>
                <w:sz w:val="24"/>
                <w:szCs w:val="24"/>
                <w:lang w:eastAsia="fi-FI"/>
              </w:rPr>
              <w:t>Paveikslėlio dydis, informacija ir maketas prieš naudojant gamyboje derinamas su Perkančiąja organizacija.</w:t>
            </w:r>
          </w:p>
        </w:tc>
        <w:tc>
          <w:tcPr>
            <w:tcW w:w="3231" w:type="dxa"/>
          </w:tcPr>
          <w:p w14:paraId="70699E4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2E7DE579" w14:textId="77777777" w:rsidTr="00EE536D">
        <w:trPr>
          <w:cantSplit/>
        </w:trPr>
        <w:tc>
          <w:tcPr>
            <w:tcW w:w="716" w:type="dxa"/>
            <w:shd w:val="clear" w:color="auto" w:fill="E2EFD9" w:themeFill="accent6" w:themeFillTint="33"/>
          </w:tcPr>
          <w:p w14:paraId="35985ED4" w14:textId="50218C3F"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t>8</w:t>
            </w:r>
            <w:r w:rsidRPr="001E258F">
              <w:rPr>
                <w:rFonts w:ascii="Times New Roman" w:eastAsia="Times New Roman" w:hAnsi="Times New Roman" w:cs="Times New Roman"/>
                <w:b/>
                <w:kern w:val="0"/>
                <w:sz w:val="24"/>
                <w:szCs w:val="24"/>
                <w:lang w:eastAsia="fi-FI"/>
                <w14:ligatures w14:val="none"/>
              </w:rPr>
              <w:t xml:space="preserve">. </w:t>
            </w:r>
          </w:p>
        </w:tc>
        <w:tc>
          <w:tcPr>
            <w:tcW w:w="9603" w:type="dxa"/>
            <w:gridSpan w:val="2"/>
            <w:shd w:val="clear" w:color="auto" w:fill="E2EFD9" w:themeFill="accent6" w:themeFillTint="33"/>
          </w:tcPr>
          <w:p w14:paraId="4BA5B0D6" w14:textId="5C23694E" w:rsidR="00EE536D" w:rsidRPr="001E258F" w:rsidRDefault="00EE536D"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Garantijos:</w:t>
            </w:r>
          </w:p>
        </w:tc>
      </w:tr>
      <w:tr w:rsidR="001E258F" w:rsidRPr="001E258F" w14:paraId="587C930C" w14:textId="77777777" w:rsidTr="002377EB">
        <w:trPr>
          <w:cantSplit/>
        </w:trPr>
        <w:tc>
          <w:tcPr>
            <w:tcW w:w="716" w:type="dxa"/>
          </w:tcPr>
          <w:p w14:paraId="2ED923BB" w14:textId="6796B53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8</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5B3C8F6E" w14:textId="77777777" w:rsidR="001E258F" w:rsidRPr="001E258F" w:rsidRDefault="001E258F" w:rsidP="00EE536D">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Garantija turi būti suteikiama gamintojo (tiekėjas turi pateikti gamintojo garantinį raštą).</w:t>
            </w:r>
          </w:p>
        </w:tc>
        <w:tc>
          <w:tcPr>
            <w:tcW w:w="3231" w:type="dxa"/>
          </w:tcPr>
          <w:p w14:paraId="3D574847"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E2B1272" w14:textId="77777777" w:rsidTr="002377EB">
        <w:trPr>
          <w:cantSplit/>
        </w:trPr>
        <w:tc>
          <w:tcPr>
            <w:tcW w:w="716" w:type="dxa"/>
          </w:tcPr>
          <w:p w14:paraId="3E222999" w14:textId="31E51F22"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8</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3FA29E2F"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Gamyklinė garantija konteineriui – ne mažiau kaip 10 metų.</w:t>
            </w:r>
          </w:p>
        </w:tc>
        <w:tc>
          <w:tcPr>
            <w:tcW w:w="3231" w:type="dxa"/>
          </w:tcPr>
          <w:p w14:paraId="5C9B557A"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EE536D" w:rsidRPr="001E258F" w14:paraId="59830172" w14:textId="77777777" w:rsidTr="00EE536D">
        <w:trPr>
          <w:cantSplit/>
        </w:trPr>
        <w:tc>
          <w:tcPr>
            <w:tcW w:w="716" w:type="dxa"/>
            <w:shd w:val="clear" w:color="auto" w:fill="E2EFD9" w:themeFill="accent6" w:themeFillTint="33"/>
          </w:tcPr>
          <w:p w14:paraId="656F732F" w14:textId="26A5E29C" w:rsidR="00EE536D" w:rsidRPr="001E258F" w:rsidRDefault="00EE536D" w:rsidP="001E258F">
            <w:pPr>
              <w:spacing w:after="0" w:line="240" w:lineRule="auto"/>
              <w:rPr>
                <w:rFonts w:ascii="Times New Roman" w:eastAsia="Times New Roman" w:hAnsi="Times New Roman" w:cs="Times New Roman"/>
                <w:b/>
                <w:kern w:val="0"/>
                <w:sz w:val="24"/>
                <w:szCs w:val="24"/>
                <w:lang w:eastAsia="fi-FI"/>
                <w14:ligatures w14:val="none"/>
              </w:rPr>
            </w:pPr>
            <w:r>
              <w:rPr>
                <w:rFonts w:ascii="Times New Roman" w:eastAsia="Times New Roman" w:hAnsi="Times New Roman" w:cs="Times New Roman"/>
                <w:b/>
                <w:kern w:val="0"/>
                <w:sz w:val="24"/>
                <w:szCs w:val="24"/>
                <w:lang w:eastAsia="fi-FI"/>
                <w14:ligatures w14:val="none"/>
              </w:rPr>
              <w:lastRenderedPageBreak/>
              <w:t>9</w:t>
            </w:r>
            <w:r w:rsidRPr="001E258F">
              <w:rPr>
                <w:rFonts w:ascii="Times New Roman" w:eastAsia="Times New Roman" w:hAnsi="Times New Roman" w:cs="Times New Roman"/>
                <w:b/>
                <w:kern w:val="0"/>
                <w:sz w:val="24"/>
                <w:szCs w:val="24"/>
                <w:lang w:eastAsia="fi-FI"/>
                <w14:ligatures w14:val="none"/>
              </w:rPr>
              <w:t>.</w:t>
            </w:r>
          </w:p>
        </w:tc>
        <w:tc>
          <w:tcPr>
            <w:tcW w:w="9603" w:type="dxa"/>
            <w:gridSpan w:val="2"/>
            <w:shd w:val="clear" w:color="auto" w:fill="E2EFD9" w:themeFill="accent6" w:themeFillTint="33"/>
          </w:tcPr>
          <w:p w14:paraId="1F173CC5" w14:textId="4D58DF57" w:rsidR="00EE536D" w:rsidRPr="001E258F" w:rsidRDefault="00EE536D" w:rsidP="001E258F">
            <w:pPr>
              <w:spacing w:after="0" w:line="240" w:lineRule="auto"/>
              <w:jc w:val="both"/>
              <w:rPr>
                <w:rFonts w:ascii="Times New Roman" w:eastAsia="Times New Roman" w:hAnsi="Times New Roman" w:cs="Times New Roman"/>
                <w:b/>
                <w:kern w:val="0"/>
                <w:sz w:val="24"/>
                <w:szCs w:val="24"/>
                <w:lang w:eastAsia="fi-FI"/>
                <w14:ligatures w14:val="none"/>
              </w:rPr>
            </w:pPr>
            <w:r w:rsidRPr="001E258F">
              <w:rPr>
                <w:rFonts w:ascii="Times New Roman" w:eastAsia="Times New Roman" w:hAnsi="Times New Roman" w:cs="Times New Roman"/>
                <w:b/>
                <w:kern w:val="0"/>
                <w:sz w:val="24"/>
                <w:szCs w:val="24"/>
                <w:lang w:eastAsia="fi-FI"/>
                <w14:ligatures w14:val="none"/>
              </w:rPr>
              <w:t>Dokumentacija:</w:t>
            </w:r>
          </w:p>
        </w:tc>
      </w:tr>
      <w:tr w:rsidR="001E258F" w:rsidRPr="001E258F" w14:paraId="5C0A77F7" w14:textId="77777777" w:rsidTr="002377EB">
        <w:trPr>
          <w:cantSplit/>
        </w:trPr>
        <w:tc>
          <w:tcPr>
            <w:tcW w:w="716" w:type="dxa"/>
          </w:tcPr>
          <w:p w14:paraId="11DB4EE1" w14:textId="2B8E4402"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.1.</w:t>
            </w:r>
          </w:p>
        </w:tc>
        <w:tc>
          <w:tcPr>
            <w:tcW w:w="6372" w:type="dxa"/>
          </w:tcPr>
          <w:p w14:paraId="256DC6C3"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Konteinerių įrengimo, montavimo, eksploatacijos, aptarnavimo bei priežiūros instrukcijos lietuvių kalba.</w:t>
            </w:r>
          </w:p>
        </w:tc>
        <w:tc>
          <w:tcPr>
            <w:tcW w:w="3231" w:type="dxa"/>
          </w:tcPr>
          <w:p w14:paraId="7F6EE31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4D667240" w14:textId="77777777" w:rsidTr="002377EB">
        <w:trPr>
          <w:cantSplit/>
        </w:trPr>
        <w:tc>
          <w:tcPr>
            <w:tcW w:w="716" w:type="dxa"/>
          </w:tcPr>
          <w:p w14:paraId="18A928C2" w14:textId="699E1B10"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w:t>
            </w:r>
          </w:p>
        </w:tc>
        <w:tc>
          <w:tcPr>
            <w:tcW w:w="6372" w:type="dxa"/>
          </w:tcPr>
          <w:p w14:paraId="2C8D4EC7"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Gamintojo pateikiamas duomenų lapas, kuriame pateikiama ši informacija:</w:t>
            </w:r>
          </w:p>
        </w:tc>
        <w:tc>
          <w:tcPr>
            <w:tcW w:w="3231" w:type="dxa"/>
          </w:tcPr>
          <w:p w14:paraId="4413F9E4"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EA3E684" w14:textId="77777777" w:rsidTr="002377EB">
        <w:trPr>
          <w:cantSplit/>
        </w:trPr>
        <w:tc>
          <w:tcPr>
            <w:tcW w:w="716" w:type="dxa"/>
          </w:tcPr>
          <w:p w14:paraId="6E39D398" w14:textId="4F969EE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.2.1.</w:t>
            </w:r>
          </w:p>
        </w:tc>
        <w:tc>
          <w:tcPr>
            <w:tcW w:w="6372" w:type="dxa"/>
          </w:tcPr>
          <w:p w14:paraId="3B775FF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nominalusis tūris;</w:t>
            </w:r>
          </w:p>
        </w:tc>
        <w:tc>
          <w:tcPr>
            <w:tcW w:w="3231" w:type="dxa"/>
          </w:tcPr>
          <w:p w14:paraId="6DA93003"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F10D933" w14:textId="77777777" w:rsidTr="002377EB">
        <w:trPr>
          <w:cantSplit/>
        </w:trPr>
        <w:tc>
          <w:tcPr>
            <w:tcW w:w="716" w:type="dxa"/>
          </w:tcPr>
          <w:p w14:paraId="40CF2082" w14:textId="7F04FBDB"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.2.2.</w:t>
            </w:r>
          </w:p>
        </w:tc>
        <w:tc>
          <w:tcPr>
            <w:tcW w:w="6372" w:type="dxa"/>
          </w:tcPr>
          <w:p w14:paraId="651EEACC"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naudingasis tūris;</w:t>
            </w:r>
          </w:p>
        </w:tc>
        <w:tc>
          <w:tcPr>
            <w:tcW w:w="3231" w:type="dxa"/>
          </w:tcPr>
          <w:p w14:paraId="6E229090"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2B0F1BF" w14:textId="77777777" w:rsidTr="002377EB">
        <w:trPr>
          <w:cantSplit/>
        </w:trPr>
        <w:tc>
          <w:tcPr>
            <w:tcW w:w="716" w:type="dxa"/>
          </w:tcPr>
          <w:p w14:paraId="04696128" w14:textId="45C9D956"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.2.3.</w:t>
            </w:r>
          </w:p>
        </w:tc>
        <w:tc>
          <w:tcPr>
            <w:tcW w:w="6372" w:type="dxa"/>
          </w:tcPr>
          <w:p w14:paraId="59C0F706"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proofErr w:type="spellStart"/>
            <w:r w:rsidRPr="001E258F">
              <w:rPr>
                <w:rFonts w:ascii="Times New Roman" w:eastAsia="Times New Roman" w:hAnsi="Times New Roman" w:cs="Times New Roman"/>
                <w:kern w:val="0"/>
                <w:sz w:val="24"/>
                <w:szCs w:val="24"/>
                <w:lang w:eastAsia="fi-FI"/>
                <w14:ligatures w14:val="none"/>
              </w:rPr>
              <w:t>gabaritiniai</w:t>
            </w:r>
            <w:proofErr w:type="spellEnd"/>
            <w:r w:rsidRPr="001E258F">
              <w:rPr>
                <w:rFonts w:ascii="Times New Roman" w:eastAsia="Times New Roman" w:hAnsi="Times New Roman" w:cs="Times New Roman"/>
                <w:kern w:val="0"/>
                <w:sz w:val="24"/>
                <w:szCs w:val="24"/>
                <w:lang w:eastAsia="fi-FI"/>
                <w14:ligatures w14:val="none"/>
              </w:rPr>
              <w:t xml:space="preserve"> matmenys;</w:t>
            </w:r>
          </w:p>
        </w:tc>
        <w:tc>
          <w:tcPr>
            <w:tcW w:w="3231" w:type="dxa"/>
          </w:tcPr>
          <w:p w14:paraId="5AD1838F"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7924FF7" w14:textId="77777777" w:rsidTr="002377EB">
        <w:trPr>
          <w:cantSplit/>
        </w:trPr>
        <w:tc>
          <w:tcPr>
            <w:tcW w:w="716" w:type="dxa"/>
          </w:tcPr>
          <w:p w14:paraId="4936FC56" w14:textId="7E7C83F4"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.2.4.</w:t>
            </w:r>
          </w:p>
        </w:tc>
        <w:tc>
          <w:tcPr>
            <w:tcW w:w="6372" w:type="dxa"/>
          </w:tcPr>
          <w:p w14:paraId="5D7B41D0"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suminė leidžiamoji masė;</w:t>
            </w:r>
          </w:p>
        </w:tc>
        <w:tc>
          <w:tcPr>
            <w:tcW w:w="3231" w:type="dxa"/>
          </w:tcPr>
          <w:p w14:paraId="5C98A8D8"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09502C0F" w14:textId="77777777" w:rsidTr="002377EB">
        <w:trPr>
          <w:cantSplit/>
        </w:trPr>
        <w:tc>
          <w:tcPr>
            <w:tcW w:w="716" w:type="dxa"/>
          </w:tcPr>
          <w:p w14:paraId="7312AD57" w14:textId="7AC5E249"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w:t>
            </w:r>
            <w:r w:rsidR="001D128D">
              <w:rPr>
                <w:rFonts w:ascii="Times New Roman" w:eastAsia="Times New Roman" w:hAnsi="Times New Roman" w:cs="Times New Roman"/>
                <w:kern w:val="0"/>
                <w:sz w:val="24"/>
                <w:szCs w:val="24"/>
                <w:lang w:eastAsia="fi-FI"/>
                <w14:ligatures w14:val="none"/>
              </w:rPr>
              <w:t>5</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2E90D10D" w14:textId="77777777"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medžiagos, iš kurių pagamintas konteineris;</w:t>
            </w:r>
          </w:p>
        </w:tc>
        <w:tc>
          <w:tcPr>
            <w:tcW w:w="3231" w:type="dxa"/>
          </w:tcPr>
          <w:p w14:paraId="04B0AFAD"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68F9F2CA" w14:textId="77777777" w:rsidTr="002377EB">
        <w:trPr>
          <w:cantSplit/>
        </w:trPr>
        <w:tc>
          <w:tcPr>
            <w:tcW w:w="716" w:type="dxa"/>
          </w:tcPr>
          <w:p w14:paraId="63B6F55E" w14:textId="1BAD6D37"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w:t>
            </w:r>
            <w:r w:rsidR="001D128D">
              <w:rPr>
                <w:rFonts w:ascii="Times New Roman" w:eastAsia="Times New Roman" w:hAnsi="Times New Roman" w:cs="Times New Roman"/>
                <w:kern w:val="0"/>
                <w:sz w:val="24"/>
                <w:szCs w:val="24"/>
                <w:lang w:eastAsia="fi-FI"/>
                <w14:ligatures w14:val="none"/>
              </w:rPr>
              <w:t>6</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1E55B08E" w14:textId="5463FDDE" w:rsidR="001E258F" w:rsidRPr="001E258F" w:rsidRDefault="001E258F" w:rsidP="001E258F">
            <w:pPr>
              <w:spacing w:after="0" w:line="240" w:lineRule="auto"/>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kern w:val="0"/>
                <w:sz w:val="24"/>
                <w:szCs w:val="24"/>
                <w:lang w:eastAsia="fi-FI"/>
                <w14:ligatures w14:val="none"/>
              </w:rPr>
              <w:t>konteinerio tuštinimo būdas ir atitinkami saugos įtaisai;</w:t>
            </w:r>
          </w:p>
        </w:tc>
        <w:tc>
          <w:tcPr>
            <w:tcW w:w="3231" w:type="dxa"/>
          </w:tcPr>
          <w:p w14:paraId="5862FFBE"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r w:rsidR="001E258F" w:rsidRPr="001E258F" w14:paraId="38AF74FF" w14:textId="77777777" w:rsidTr="002377EB">
        <w:trPr>
          <w:cantSplit/>
        </w:trPr>
        <w:tc>
          <w:tcPr>
            <w:tcW w:w="716" w:type="dxa"/>
          </w:tcPr>
          <w:p w14:paraId="57E41642" w14:textId="2759C2B3" w:rsidR="001E258F" w:rsidRPr="001E258F" w:rsidRDefault="00EE536D" w:rsidP="001E258F">
            <w:pPr>
              <w:spacing w:after="0" w:line="240" w:lineRule="auto"/>
              <w:rPr>
                <w:rFonts w:ascii="Times New Roman" w:eastAsia="Times New Roman" w:hAnsi="Times New Roman" w:cs="Times New Roman"/>
                <w:kern w:val="0"/>
                <w:sz w:val="24"/>
                <w:szCs w:val="24"/>
                <w:lang w:eastAsia="fi-FI"/>
                <w14:ligatures w14:val="none"/>
              </w:rPr>
            </w:pPr>
            <w:r>
              <w:rPr>
                <w:rFonts w:ascii="Times New Roman" w:eastAsia="Times New Roman" w:hAnsi="Times New Roman" w:cs="Times New Roman"/>
                <w:kern w:val="0"/>
                <w:sz w:val="24"/>
                <w:szCs w:val="24"/>
                <w:lang w:eastAsia="fi-FI"/>
                <w14:ligatures w14:val="none"/>
              </w:rPr>
              <w:t>9</w:t>
            </w:r>
            <w:r w:rsidR="001E258F" w:rsidRPr="001E258F">
              <w:rPr>
                <w:rFonts w:ascii="Times New Roman" w:eastAsia="Times New Roman" w:hAnsi="Times New Roman" w:cs="Times New Roman"/>
                <w:kern w:val="0"/>
                <w:sz w:val="24"/>
                <w:szCs w:val="24"/>
                <w:lang w:eastAsia="fi-FI"/>
                <w14:ligatures w14:val="none"/>
              </w:rPr>
              <w:t>.2.</w:t>
            </w:r>
            <w:r w:rsidR="001D128D">
              <w:rPr>
                <w:rFonts w:ascii="Times New Roman" w:eastAsia="Times New Roman" w:hAnsi="Times New Roman" w:cs="Times New Roman"/>
                <w:kern w:val="0"/>
                <w:sz w:val="24"/>
                <w:szCs w:val="24"/>
                <w:lang w:eastAsia="fi-FI"/>
                <w14:ligatures w14:val="none"/>
              </w:rPr>
              <w:t>7</w:t>
            </w:r>
            <w:r w:rsidR="001E258F" w:rsidRPr="001E258F">
              <w:rPr>
                <w:rFonts w:ascii="Times New Roman" w:eastAsia="Times New Roman" w:hAnsi="Times New Roman" w:cs="Times New Roman"/>
                <w:kern w:val="0"/>
                <w:sz w:val="24"/>
                <w:szCs w:val="24"/>
                <w:lang w:eastAsia="fi-FI"/>
                <w14:ligatures w14:val="none"/>
              </w:rPr>
              <w:t>.</w:t>
            </w:r>
          </w:p>
        </w:tc>
        <w:tc>
          <w:tcPr>
            <w:tcW w:w="6372" w:type="dxa"/>
          </w:tcPr>
          <w:p w14:paraId="6436CAE0" w14:textId="77777777" w:rsidR="001E258F" w:rsidRPr="001E258F" w:rsidRDefault="001E258F" w:rsidP="00EE536D">
            <w:pPr>
              <w:spacing w:after="0" w:line="240" w:lineRule="auto"/>
              <w:ind w:right="149"/>
              <w:jc w:val="both"/>
              <w:rPr>
                <w:rFonts w:ascii="Times New Roman" w:eastAsia="Times New Roman" w:hAnsi="Times New Roman" w:cs="Times New Roman"/>
                <w:kern w:val="0"/>
                <w:sz w:val="24"/>
                <w:szCs w:val="24"/>
                <w:lang w:eastAsia="fi-FI"/>
                <w14:ligatures w14:val="none"/>
              </w:rPr>
            </w:pPr>
            <w:r w:rsidRPr="001E258F">
              <w:rPr>
                <w:rFonts w:ascii="Times New Roman" w:eastAsia="Times New Roman" w:hAnsi="Times New Roman" w:cs="Times New Roman"/>
                <w:i/>
                <w:kern w:val="0"/>
                <w:sz w:val="24"/>
                <w:szCs w:val="24"/>
                <w:lang w:eastAsia="fi-FI"/>
                <w14:ligatures w14:val="none"/>
              </w:rPr>
              <w:t>šis punktas taikomas konteineriams stiklo pakuotei ir stiklo atliekoms surinkti:</w:t>
            </w:r>
            <w:r w:rsidRPr="001E258F">
              <w:rPr>
                <w:rFonts w:ascii="Times New Roman" w:eastAsia="Times New Roman" w:hAnsi="Times New Roman" w:cs="Times New Roman"/>
                <w:kern w:val="0"/>
                <w:sz w:val="24"/>
                <w:szCs w:val="24"/>
                <w:lang w:eastAsia="fi-FI"/>
                <w14:ligatures w14:val="none"/>
              </w:rPr>
              <w:t xml:space="preserve"> konteinerio garso galios lygis.</w:t>
            </w:r>
          </w:p>
        </w:tc>
        <w:tc>
          <w:tcPr>
            <w:tcW w:w="3231" w:type="dxa"/>
          </w:tcPr>
          <w:p w14:paraId="2511D89B" w14:textId="77777777" w:rsidR="001E258F" w:rsidRPr="001E258F" w:rsidRDefault="001E258F" w:rsidP="001E258F">
            <w:pPr>
              <w:spacing w:after="0" w:line="240" w:lineRule="auto"/>
              <w:jc w:val="both"/>
              <w:rPr>
                <w:rFonts w:ascii="Times New Roman" w:eastAsia="Times New Roman" w:hAnsi="Times New Roman" w:cs="Times New Roman"/>
                <w:kern w:val="0"/>
                <w:sz w:val="24"/>
                <w:szCs w:val="24"/>
                <w:lang w:eastAsia="fi-FI"/>
                <w14:ligatures w14:val="none"/>
              </w:rPr>
            </w:pPr>
          </w:p>
        </w:tc>
      </w:tr>
    </w:tbl>
    <w:p w14:paraId="5E31C420" w14:textId="3F7C1CF8" w:rsidR="001E258F" w:rsidRPr="001E258F" w:rsidRDefault="00EE536D" w:rsidP="00EE536D">
      <w:pPr>
        <w:spacing w:after="0"/>
        <w:jc w:val="center"/>
        <w:rPr>
          <w:rFonts w:ascii="Times New Roman" w:hAnsi="Times New Roman" w:cs="Times New Roman"/>
          <w:sz w:val="24"/>
          <w:szCs w:val="24"/>
        </w:rPr>
      </w:pPr>
      <w:r>
        <w:rPr>
          <w:rFonts w:ascii="Times New Roman" w:hAnsi="Times New Roman" w:cs="Times New Roman"/>
          <w:sz w:val="24"/>
          <w:szCs w:val="24"/>
        </w:rPr>
        <w:t>________________</w:t>
      </w:r>
    </w:p>
    <w:sectPr w:rsidR="001E258F" w:rsidRPr="001E258F" w:rsidSect="001E258F">
      <w:headerReference w:type="default" r:id="rId6"/>
      <w:pgSz w:w="11906" w:h="16838"/>
      <w:pgMar w:top="170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7DD9" w14:textId="77777777" w:rsidR="00AC1549" w:rsidRDefault="00AC1549" w:rsidP="001E258F">
      <w:pPr>
        <w:spacing w:after="0" w:line="240" w:lineRule="auto"/>
      </w:pPr>
      <w:r>
        <w:separator/>
      </w:r>
    </w:p>
  </w:endnote>
  <w:endnote w:type="continuationSeparator" w:id="0">
    <w:p w14:paraId="3FFEBCD2" w14:textId="77777777" w:rsidR="00AC1549" w:rsidRDefault="00AC1549" w:rsidP="001E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9061" w14:textId="77777777" w:rsidR="00AC1549" w:rsidRDefault="00AC1549" w:rsidP="001E258F">
      <w:pPr>
        <w:spacing w:after="0" w:line="240" w:lineRule="auto"/>
      </w:pPr>
      <w:r>
        <w:separator/>
      </w:r>
    </w:p>
  </w:footnote>
  <w:footnote w:type="continuationSeparator" w:id="0">
    <w:p w14:paraId="0BEA2BEA" w14:textId="77777777" w:rsidR="00AC1549" w:rsidRDefault="00AC1549" w:rsidP="001E2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F1F0" w14:textId="72C841FB" w:rsidR="001E258F" w:rsidRPr="00591A51" w:rsidRDefault="00591A51" w:rsidP="00591A51">
    <w:pPr>
      <w:pStyle w:val="Antrats"/>
      <w:jc w:val="right"/>
      <w:rPr>
        <w:rFonts w:ascii="Times New Roman" w:hAnsi="Times New Roman" w:cs="Times New Roman"/>
        <w:sz w:val="24"/>
        <w:szCs w:val="24"/>
      </w:rPr>
    </w:pPr>
    <w:r w:rsidRPr="00591A51">
      <w:rPr>
        <w:rFonts w:ascii="Times New Roman" w:hAnsi="Times New Roman" w:cs="Times New Roman"/>
        <w:noProof/>
        <w:sz w:val="24"/>
        <w:szCs w:val="24"/>
      </w:rPr>
      <w:t>Techninės specifikacijos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8F"/>
    <w:rsid w:val="000426E4"/>
    <w:rsid w:val="00126192"/>
    <w:rsid w:val="001A21E4"/>
    <w:rsid w:val="001D128D"/>
    <w:rsid w:val="001E258F"/>
    <w:rsid w:val="002377EB"/>
    <w:rsid w:val="002B00C0"/>
    <w:rsid w:val="003236FA"/>
    <w:rsid w:val="00471E5E"/>
    <w:rsid w:val="00535EDE"/>
    <w:rsid w:val="00591A51"/>
    <w:rsid w:val="005C3DE1"/>
    <w:rsid w:val="006046AA"/>
    <w:rsid w:val="007C0F7A"/>
    <w:rsid w:val="007C1BCF"/>
    <w:rsid w:val="00802439"/>
    <w:rsid w:val="00972600"/>
    <w:rsid w:val="00A529CE"/>
    <w:rsid w:val="00AC1549"/>
    <w:rsid w:val="00AC411E"/>
    <w:rsid w:val="00AE673E"/>
    <w:rsid w:val="00B43271"/>
    <w:rsid w:val="00BD2F1F"/>
    <w:rsid w:val="00C23F8F"/>
    <w:rsid w:val="00CA1F91"/>
    <w:rsid w:val="00CF7DB0"/>
    <w:rsid w:val="00D463AA"/>
    <w:rsid w:val="00DA1971"/>
    <w:rsid w:val="00ED22C8"/>
    <w:rsid w:val="00EE5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93A3"/>
  <w15:chartTrackingRefBased/>
  <w15:docId w15:val="{81C1D67E-24ED-47E7-87CB-6890710E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E25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E25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E25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E25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E25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E258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258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258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258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1E25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E25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E25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E25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E25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E25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25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25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25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25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25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25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25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25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258F"/>
    <w:rPr>
      <w:i/>
      <w:iCs/>
      <w:color w:val="404040" w:themeColor="text1" w:themeTint="BF"/>
    </w:rPr>
  </w:style>
  <w:style w:type="paragraph" w:styleId="Sraopastraipa">
    <w:name w:val="List Paragraph"/>
    <w:basedOn w:val="prastasis"/>
    <w:uiPriority w:val="34"/>
    <w:qFormat/>
    <w:rsid w:val="001E258F"/>
    <w:pPr>
      <w:ind w:left="720"/>
      <w:contextualSpacing/>
    </w:pPr>
  </w:style>
  <w:style w:type="character" w:styleId="Rykuspabraukimas">
    <w:name w:val="Intense Emphasis"/>
    <w:basedOn w:val="Numatytasispastraiposriftas"/>
    <w:uiPriority w:val="21"/>
    <w:qFormat/>
    <w:rsid w:val="001E258F"/>
    <w:rPr>
      <w:i/>
      <w:iCs/>
      <w:color w:val="2F5496" w:themeColor="accent1" w:themeShade="BF"/>
    </w:rPr>
  </w:style>
  <w:style w:type="paragraph" w:styleId="Iskirtacitata">
    <w:name w:val="Intense Quote"/>
    <w:basedOn w:val="prastasis"/>
    <w:next w:val="prastasis"/>
    <w:link w:val="IskirtacitataDiagrama"/>
    <w:uiPriority w:val="30"/>
    <w:qFormat/>
    <w:rsid w:val="001E25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E258F"/>
    <w:rPr>
      <w:i/>
      <w:iCs/>
      <w:color w:val="2F5496" w:themeColor="accent1" w:themeShade="BF"/>
    </w:rPr>
  </w:style>
  <w:style w:type="character" w:styleId="Rykinuoroda">
    <w:name w:val="Intense Reference"/>
    <w:basedOn w:val="Numatytasispastraiposriftas"/>
    <w:uiPriority w:val="32"/>
    <w:qFormat/>
    <w:rsid w:val="001E258F"/>
    <w:rPr>
      <w:b/>
      <w:bCs/>
      <w:smallCaps/>
      <w:color w:val="2F5496" w:themeColor="accent1" w:themeShade="BF"/>
      <w:spacing w:val="5"/>
    </w:rPr>
  </w:style>
  <w:style w:type="paragraph" w:styleId="Antrats">
    <w:name w:val="header"/>
    <w:basedOn w:val="prastasis"/>
    <w:link w:val="AntratsDiagrama"/>
    <w:uiPriority w:val="99"/>
    <w:unhideWhenUsed/>
    <w:rsid w:val="001E25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E258F"/>
  </w:style>
  <w:style w:type="paragraph" w:styleId="Porat">
    <w:name w:val="footer"/>
    <w:basedOn w:val="prastasis"/>
    <w:link w:val="PoratDiagrama"/>
    <w:uiPriority w:val="99"/>
    <w:unhideWhenUsed/>
    <w:rsid w:val="001E25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E2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5823</Words>
  <Characters>3320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10</cp:revision>
  <dcterms:created xsi:type="dcterms:W3CDTF">2026-03-31T10:55:00Z</dcterms:created>
  <dcterms:modified xsi:type="dcterms:W3CDTF">2026-06-02T06:41:00Z</dcterms:modified>
</cp:coreProperties>
</file>